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2826"/>
        <w:gridCol w:w="3119"/>
        <w:gridCol w:w="3120"/>
        <w:gridCol w:w="3119"/>
        <w:gridCol w:w="3120"/>
      </w:tblGrid>
      <w:tr w:rsidR="005738CF" w:rsidRPr="00BA200F" w14:paraId="7EC315DD" w14:textId="77777777" w:rsidTr="00DD40E5">
        <w:trPr>
          <w:trHeight w:val="340"/>
          <w:tblHeader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B4458C8" w14:textId="468C4616" w:rsidR="005738CF" w:rsidRPr="00BA200F" w:rsidRDefault="005738CF" w:rsidP="005738C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bookmarkStart w:id="0" w:name="_Hlk194411877"/>
            <w:r w:rsidRPr="00BA200F">
              <w:rPr>
                <w:rFonts w:ascii="Arial" w:hAnsi="Arial" w:cs="Arial"/>
                <w:b/>
              </w:rPr>
              <w:t>Modul 7: Agrarwirtschaftliche Unternehmen bewerten und optimieren</w:t>
            </w: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F27D70" w14:textId="7E2B7E95" w:rsidR="005738CF" w:rsidRPr="00BA200F" w:rsidRDefault="005738CF" w:rsidP="00E71EA9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BA200F">
              <w:rPr>
                <w:rFonts w:ascii="Arial" w:hAnsi="Arial" w:cs="Arial"/>
                <w:b/>
                <w:bCs/>
              </w:rPr>
              <w:t>Zeitrichtwert: 320 U-Stunden</w:t>
            </w:r>
          </w:p>
        </w:tc>
      </w:tr>
      <w:tr w:rsidR="004B60A6" w:rsidRPr="00BA200F" w14:paraId="3F96882B" w14:textId="77777777" w:rsidTr="009D40A5">
        <w:trPr>
          <w:trHeight w:val="466"/>
          <w:tblHeader/>
        </w:trPr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D2AB9F2" w14:textId="1CEDE945" w:rsidR="004B60A6" w:rsidRPr="00BA200F" w:rsidRDefault="004B60A6" w:rsidP="004B60A6">
            <w:pPr>
              <w:rPr>
                <w:rFonts w:ascii="Arial" w:hAnsi="Arial" w:cs="Arial"/>
                <w:b/>
              </w:rPr>
            </w:pPr>
            <w:r w:rsidRPr="00176F9C">
              <w:rPr>
                <w:rFonts w:ascii="Arial" w:hAnsi="Arial" w:cs="Arial"/>
                <w:b/>
              </w:rPr>
              <w:t>Titel der Lernsituationen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DEEE32" w14:textId="62AEC122" w:rsidR="004B60A6" w:rsidRPr="00BA200F" w:rsidRDefault="004B60A6" w:rsidP="00643DB8">
            <w:pPr>
              <w:jc w:val="center"/>
              <w:rPr>
                <w:rFonts w:ascii="Arial" w:hAnsi="Arial" w:cs="Arial"/>
                <w:b/>
              </w:rPr>
            </w:pPr>
            <w:r w:rsidRPr="00BA200F">
              <w:rPr>
                <w:rFonts w:ascii="Arial" w:hAnsi="Arial" w:cs="Arial"/>
                <w:b/>
              </w:rPr>
              <w:t>LS 7.1</w:t>
            </w:r>
          </w:p>
          <w:p w14:paraId="56900320" w14:textId="77777777" w:rsidR="004B60A6" w:rsidRPr="00BA200F" w:rsidRDefault="004B60A6" w:rsidP="00643DB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200F">
              <w:rPr>
                <w:rFonts w:ascii="Arial" w:hAnsi="Arial" w:cs="Arial"/>
                <w:b/>
              </w:rPr>
              <w:t>Betriebliche Ressourcen</w:t>
            </w:r>
          </w:p>
          <w:p w14:paraId="0B2C39BB" w14:textId="79BFF618" w:rsidR="004B60A6" w:rsidRPr="00BA200F" w:rsidRDefault="004B60A6" w:rsidP="00643DB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200F">
              <w:rPr>
                <w:rFonts w:ascii="Arial" w:hAnsi="Arial" w:cs="Arial"/>
                <w:b/>
              </w:rPr>
              <w:t>analysieren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852593" w14:textId="2A355DC9" w:rsidR="004B60A6" w:rsidRPr="00BA200F" w:rsidRDefault="004B60A6" w:rsidP="00643DB8">
            <w:pPr>
              <w:jc w:val="center"/>
              <w:rPr>
                <w:rFonts w:ascii="Arial" w:hAnsi="Arial" w:cs="Arial"/>
                <w:b/>
              </w:rPr>
            </w:pPr>
            <w:r w:rsidRPr="00BA200F">
              <w:rPr>
                <w:rFonts w:ascii="Arial" w:hAnsi="Arial" w:cs="Arial"/>
                <w:b/>
              </w:rPr>
              <w:t>LS 7.2</w:t>
            </w:r>
          </w:p>
          <w:p w14:paraId="59DD5BEF" w14:textId="1913E83F" w:rsidR="004B60A6" w:rsidRPr="00BA200F" w:rsidRDefault="004B60A6" w:rsidP="00643DB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200F">
              <w:rPr>
                <w:rFonts w:ascii="Arial" w:hAnsi="Arial" w:cs="Arial"/>
                <w:b/>
              </w:rPr>
              <w:t>Jahresabschlüsse</w:t>
            </w:r>
          </w:p>
          <w:p w14:paraId="3AAF72FB" w14:textId="428DED82" w:rsidR="004B60A6" w:rsidRPr="00BA200F" w:rsidRDefault="004B60A6" w:rsidP="00643DB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200F">
              <w:rPr>
                <w:rFonts w:ascii="Arial" w:hAnsi="Arial" w:cs="Arial"/>
                <w:b/>
              </w:rPr>
              <w:t>bewerten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38E3ED" w14:textId="15A7545C" w:rsidR="004B60A6" w:rsidRPr="00BA200F" w:rsidRDefault="004B60A6" w:rsidP="00643DB8">
            <w:pPr>
              <w:jc w:val="center"/>
              <w:rPr>
                <w:rFonts w:ascii="Arial" w:hAnsi="Arial" w:cs="Arial"/>
                <w:b/>
              </w:rPr>
            </w:pPr>
            <w:r w:rsidRPr="00BA200F">
              <w:rPr>
                <w:rFonts w:ascii="Arial" w:hAnsi="Arial" w:cs="Arial"/>
                <w:b/>
              </w:rPr>
              <w:t>LS 7.3</w:t>
            </w:r>
          </w:p>
          <w:p w14:paraId="77DADBED" w14:textId="03D54AB5" w:rsidR="004B60A6" w:rsidRPr="00BA200F" w:rsidRDefault="004B60A6" w:rsidP="00643DB8">
            <w:pPr>
              <w:jc w:val="center"/>
              <w:rPr>
                <w:rFonts w:ascii="Arial" w:hAnsi="Arial" w:cs="Arial"/>
                <w:b/>
              </w:rPr>
            </w:pPr>
            <w:r w:rsidRPr="00BA200F">
              <w:rPr>
                <w:rFonts w:ascii="Arial" w:hAnsi="Arial" w:cs="Arial"/>
                <w:b/>
              </w:rPr>
              <w:t>Betriebszweigauswertungen diskutieren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2A1CAD37" w14:textId="044BEABA" w:rsidR="004B60A6" w:rsidRPr="00975946" w:rsidRDefault="00975946" w:rsidP="00643DB8">
            <w:pPr>
              <w:jc w:val="center"/>
              <w:rPr>
                <w:rStyle w:val="Hyperlink"/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HYPERLINK "https://openelec.moodle-nds.de/course/section.php?id=4751"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4B60A6" w:rsidRPr="00975946">
              <w:rPr>
                <w:rStyle w:val="Hyperlink"/>
                <w:rFonts w:ascii="Arial" w:hAnsi="Arial" w:cs="Arial"/>
                <w:b/>
              </w:rPr>
              <w:t>LS 7.4</w:t>
            </w:r>
          </w:p>
          <w:p w14:paraId="2233FDA6" w14:textId="7239C7B4" w:rsidR="004B60A6" w:rsidRPr="00BA200F" w:rsidRDefault="004B60A6" w:rsidP="00643DB8">
            <w:pPr>
              <w:jc w:val="center"/>
              <w:rPr>
                <w:rFonts w:ascii="Arial" w:hAnsi="Arial" w:cs="Arial"/>
                <w:b/>
              </w:rPr>
            </w:pPr>
            <w:r w:rsidRPr="00975946">
              <w:rPr>
                <w:rStyle w:val="Hyperlink"/>
                <w:rFonts w:ascii="Arial" w:hAnsi="Arial" w:cs="Arial"/>
                <w:b/>
              </w:rPr>
              <w:t>Unternehmensstrategien entwickeln und finanzieren</w:t>
            </w:r>
            <w:r w:rsidR="0097594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1F63" w:rsidRPr="00BA200F" w14:paraId="17FA1AE8" w14:textId="77777777" w:rsidTr="0090024B">
        <w:trPr>
          <w:trHeight w:val="454"/>
          <w:tblHeader/>
        </w:trPr>
        <w:tc>
          <w:tcPr>
            <w:tcW w:w="2826" w:type="dxa"/>
            <w:shd w:val="clear" w:color="auto" w:fill="E7E6E6"/>
          </w:tcPr>
          <w:p w14:paraId="7F18CE1F" w14:textId="7528FB03" w:rsidR="005738CF" w:rsidRPr="00BA200F" w:rsidRDefault="005738CF" w:rsidP="005738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A200F">
              <w:rPr>
                <w:rFonts w:ascii="Arial" w:hAnsi="Arial" w:cs="Arial"/>
                <w:b/>
                <w:bCs/>
                <w:color w:val="000000"/>
              </w:rPr>
              <w:t xml:space="preserve">Zeitrichtwert </w:t>
            </w:r>
            <w:r w:rsidR="0090024B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BA200F"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="0090024B">
              <w:rPr>
                <w:rFonts w:ascii="Arial" w:hAnsi="Arial" w:cs="Arial"/>
                <w:b/>
                <w:bCs/>
                <w:color w:val="000000"/>
              </w:rPr>
              <w:t>U-</w:t>
            </w:r>
            <w:r w:rsidRPr="00BA200F">
              <w:rPr>
                <w:rFonts w:ascii="Arial" w:hAnsi="Arial" w:cs="Arial"/>
                <w:b/>
                <w:bCs/>
                <w:color w:val="000000"/>
              </w:rPr>
              <w:t>Stunden)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75A86F79" w14:textId="21D0ED50" w:rsidR="005738CF" w:rsidRPr="00BA200F" w:rsidRDefault="005738CF" w:rsidP="00643D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00F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3120" w:type="dxa"/>
            <w:shd w:val="clear" w:color="auto" w:fill="E7E6E6"/>
            <w:vAlign w:val="center"/>
          </w:tcPr>
          <w:p w14:paraId="59C96AAB" w14:textId="3DEBB168" w:rsidR="005738CF" w:rsidRPr="00BA200F" w:rsidRDefault="005738CF" w:rsidP="00643D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00F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3119" w:type="dxa"/>
            <w:shd w:val="clear" w:color="auto" w:fill="E7E6E6"/>
            <w:vAlign w:val="center"/>
          </w:tcPr>
          <w:p w14:paraId="1F0E09C0" w14:textId="64584DD3" w:rsidR="005738CF" w:rsidRPr="00BA200F" w:rsidRDefault="005738CF" w:rsidP="00643D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00F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3120" w:type="dxa"/>
            <w:shd w:val="clear" w:color="auto" w:fill="E7E6E6"/>
            <w:vAlign w:val="center"/>
          </w:tcPr>
          <w:p w14:paraId="7898C63D" w14:textId="1D65C2CA" w:rsidR="005738CF" w:rsidRPr="00BA200F" w:rsidRDefault="005738CF" w:rsidP="00643D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00F">
              <w:rPr>
                <w:rFonts w:ascii="Arial" w:hAnsi="Arial" w:cs="Arial"/>
                <w:b/>
                <w:bCs/>
              </w:rPr>
              <w:t>80</w:t>
            </w:r>
          </w:p>
        </w:tc>
      </w:tr>
      <w:tr w:rsidR="002F79B8" w:rsidRPr="00BA200F" w14:paraId="6B3C04B9" w14:textId="77777777" w:rsidTr="00DD40E5">
        <w:trPr>
          <w:trHeight w:val="454"/>
          <w:tblHeader/>
        </w:trPr>
        <w:tc>
          <w:tcPr>
            <w:tcW w:w="2826" w:type="dxa"/>
            <w:shd w:val="clear" w:color="auto" w:fill="E7E6E6"/>
          </w:tcPr>
          <w:p w14:paraId="580AAAB5" w14:textId="4D7A2140" w:rsidR="002F79B8" w:rsidRPr="00BA200F" w:rsidRDefault="002F79B8" w:rsidP="005738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BA200F">
              <w:rPr>
                <w:rFonts w:ascii="Arial" w:hAnsi="Arial" w:cs="Arial"/>
                <w:b/>
                <w:color w:val="000000"/>
              </w:rPr>
              <w:t>Kompetenzen aus RRL</w:t>
            </w:r>
          </w:p>
        </w:tc>
        <w:tc>
          <w:tcPr>
            <w:tcW w:w="12478" w:type="dxa"/>
            <w:gridSpan w:val="4"/>
            <w:shd w:val="clear" w:color="auto" w:fill="E7E6E6"/>
          </w:tcPr>
          <w:p w14:paraId="4AE26B52" w14:textId="3C5ED409" w:rsidR="002F79B8" w:rsidRPr="00BA200F" w:rsidRDefault="002F79B8" w:rsidP="002F79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A200F">
              <w:rPr>
                <w:rFonts w:ascii="Arial" w:hAnsi="Arial" w:cs="Arial"/>
                <w:b/>
              </w:rPr>
              <w:t>Kompetenzen der Lernsituationen</w:t>
            </w:r>
          </w:p>
        </w:tc>
      </w:tr>
      <w:bookmarkEnd w:id="0"/>
      <w:tr w:rsidR="00664CE3" w:rsidRPr="00BA200F" w14:paraId="16385CD1" w14:textId="77777777" w:rsidTr="00095EA7">
        <w:trPr>
          <w:trHeight w:val="454"/>
        </w:trPr>
        <w:tc>
          <w:tcPr>
            <w:tcW w:w="15304" w:type="dxa"/>
            <w:gridSpan w:val="5"/>
            <w:tcBorders>
              <w:bottom w:val="single" w:sz="4" w:space="0" w:color="auto"/>
            </w:tcBorders>
            <w:shd w:val="clear" w:color="auto" w:fill="E7E6E6"/>
          </w:tcPr>
          <w:p w14:paraId="0366B4F2" w14:textId="67DD9C75" w:rsidR="00664CE3" w:rsidRPr="00BA200F" w:rsidRDefault="00664CE3" w:rsidP="00E35BD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A200F">
              <w:rPr>
                <w:rFonts w:ascii="Arial" w:hAnsi="Arial" w:cs="Arial"/>
                <w:b/>
                <w:bCs/>
                <w:color w:val="000000"/>
              </w:rPr>
              <w:t>Personale Kompetenz</w:t>
            </w:r>
          </w:p>
        </w:tc>
      </w:tr>
      <w:tr w:rsidR="005738CF" w:rsidRPr="001457C6" w14:paraId="701F37EA" w14:textId="77777777" w:rsidTr="00DD40E5">
        <w:trPr>
          <w:trHeight w:val="454"/>
        </w:trPr>
        <w:tc>
          <w:tcPr>
            <w:tcW w:w="2826" w:type="dxa"/>
            <w:shd w:val="clear" w:color="auto" w:fill="E7E6E6"/>
          </w:tcPr>
          <w:p w14:paraId="70E6FCC9" w14:textId="00EC92A1" w:rsidR="005738CF" w:rsidRPr="001457C6" w:rsidRDefault="005738CF" w:rsidP="005738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5E">
              <w:rPr>
                <w:rFonts w:ascii="Arial" w:hAnsi="Arial" w:cs="Arial"/>
                <w:color w:val="000000"/>
                <w:sz w:val="20"/>
                <w:szCs w:val="20"/>
              </w:rPr>
              <w:t>Die Schülerinnen und Schüler treffen begründete Entscheidungen unter Beachtung subjektiver und objektiver Betrachtungsweisen.</w:t>
            </w:r>
          </w:p>
        </w:tc>
        <w:tc>
          <w:tcPr>
            <w:tcW w:w="3119" w:type="dxa"/>
          </w:tcPr>
          <w:p w14:paraId="687CA84C" w14:textId="40FCD1DF" w:rsidR="005738CF" w:rsidRPr="00256E5E" w:rsidRDefault="005738CF" w:rsidP="005738C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151606D" w14:textId="39DD195F" w:rsidR="005738CF" w:rsidRPr="00256E5E" w:rsidRDefault="005738CF" w:rsidP="005738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9ECEFE3" w14:textId="0F24FAC5" w:rsidR="00A60023" w:rsidRPr="00256E5E" w:rsidRDefault="006571FD" w:rsidP="005738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E5E">
              <w:rPr>
                <w:rFonts w:ascii="Arial" w:hAnsi="Arial" w:cs="Arial"/>
                <w:color w:val="000000"/>
                <w:sz w:val="20"/>
                <w:szCs w:val="20"/>
              </w:rPr>
              <w:t xml:space="preserve">Die Schülerinnen und Schüler </w:t>
            </w:r>
            <w:r w:rsidR="00A60023">
              <w:rPr>
                <w:rFonts w:ascii="Arial" w:hAnsi="Arial" w:cs="Arial"/>
                <w:sz w:val="20"/>
                <w:szCs w:val="20"/>
              </w:rPr>
              <w:t>bewerten kritisch die Kennzahlen der Betriebszweigauswertung (BZA) eines landwirtschaftlichen Betriebszweiges</w:t>
            </w:r>
          </w:p>
        </w:tc>
        <w:tc>
          <w:tcPr>
            <w:tcW w:w="3120" w:type="dxa"/>
          </w:tcPr>
          <w:p w14:paraId="11BBE3CF" w14:textId="65E2FD13" w:rsidR="005738CF" w:rsidRPr="00256E5E" w:rsidRDefault="006571FD" w:rsidP="005738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Die Schülerinnen und Schüler </w:t>
            </w:r>
            <w:r w:rsidR="00E44BA4">
              <w:rPr>
                <w:rFonts w:ascii="Arial" w:hAnsi="Arial" w:cs="Arial"/>
                <w:color w:val="000000"/>
                <w:sz w:val="20"/>
                <w:szCs w:val="20"/>
              </w:rPr>
              <w:t xml:space="preserve">diskutieren </w:t>
            </w:r>
            <w:proofErr w:type="spellStart"/>
            <w:r w:rsidR="00E44BA4">
              <w:rPr>
                <w:rFonts w:ascii="Arial" w:hAnsi="Arial" w:cs="Arial"/>
                <w:color w:val="000000"/>
                <w:sz w:val="20"/>
                <w:szCs w:val="20"/>
              </w:rPr>
              <w:t>Entwicklungsoptionenn</w:t>
            </w:r>
            <w:proofErr w:type="spellEnd"/>
            <w:r w:rsidR="00E44BA4">
              <w:rPr>
                <w:rFonts w:ascii="Arial" w:hAnsi="Arial" w:cs="Arial"/>
                <w:color w:val="000000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entscheiden sich unter Beachtung subjektiver und objektiver Parameter für eine Unternehmens</w:t>
            </w:r>
            <w:r w:rsidR="00E44BA4">
              <w:rPr>
                <w:rFonts w:ascii="Arial" w:hAnsi="Arial" w:cs="Arial"/>
                <w:color w:val="000000"/>
                <w:sz w:val="20"/>
                <w:szCs w:val="20"/>
              </w:rPr>
              <w:t xml:space="preserve">strategie. </w:t>
            </w:r>
          </w:p>
        </w:tc>
      </w:tr>
      <w:tr w:rsidR="005738CF" w:rsidRPr="001457C6" w14:paraId="088CA087" w14:textId="77777777" w:rsidTr="00DD40E5">
        <w:trPr>
          <w:trHeight w:val="1704"/>
        </w:trPr>
        <w:tc>
          <w:tcPr>
            <w:tcW w:w="2826" w:type="dxa"/>
            <w:shd w:val="clear" w:color="auto" w:fill="E7E6E6"/>
          </w:tcPr>
          <w:p w14:paraId="7F129E81" w14:textId="3EB705D0" w:rsidR="005738CF" w:rsidRPr="001457C6" w:rsidRDefault="005738CF" w:rsidP="005738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>Sie übernehmen Verantwortung für Betriebskennzahlen und präsentieren diese souverän unter Einsatz digitaler Möglichkeiten.</w:t>
            </w:r>
          </w:p>
        </w:tc>
        <w:tc>
          <w:tcPr>
            <w:tcW w:w="3119" w:type="dxa"/>
          </w:tcPr>
          <w:p w14:paraId="1C34D4A0" w14:textId="6687A96C" w:rsidR="005738CF" w:rsidRPr="00422B7D" w:rsidRDefault="005738CF" w:rsidP="005738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22B7D">
              <w:rPr>
                <w:rFonts w:ascii="Arial" w:hAnsi="Arial" w:cs="Arial"/>
                <w:sz w:val="20"/>
                <w:szCs w:val="20"/>
              </w:rPr>
              <w:t>Die Schülerinnen und Schüler präsentieren die Ressourcen eines landwirtschaftlichen Betriebes unter Einsatz digitaler Möglichkeiten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22B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57B8F9" w14:textId="70D84D61" w:rsidR="005738CF" w:rsidRPr="00422B7D" w:rsidRDefault="005738CF" w:rsidP="005738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14:paraId="285FD08C" w14:textId="732E354B" w:rsidR="005738CF" w:rsidRPr="001457C6" w:rsidRDefault="00993551" w:rsidP="005738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</w:t>
            </w:r>
            <w:r w:rsidR="005738CF">
              <w:rPr>
                <w:rFonts w:ascii="Arial" w:hAnsi="Arial" w:cs="Arial"/>
                <w:sz w:val="20"/>
                <w:szCs w:val="20"/>
              </w:rPr>
              <w:t xml:space="preserve"> diskutieren </w:t>
            </w:r>
            <w:r>
              <w:rPr>
                <w:rFonts w:ascii="Arial" w:hAnsi="Arial" w:cs="Arial"/>
                <w:sz w:val="20"/>
                <w:szCs w:val="20"/>
              </w:rPr>
              <w:t xml:space="preserve">kritisch </w:t>
            </w:r>
            <w:r w:rsidR="005738CF">
              <w:rPr>
                <w:rFonts w:ascii="Arial" w:hAnsi="Arial" w:cs="Arial"/>
                <w:sz w:val="20"/>
                <w:szCs w:val="20"/>
              </w:rPr>
              <w:t xml:space="preserve">die Kennzahlen der Bilanzanalyse eines landwirtschaftlichen </w:t>
            </w:r>
            <w:r>
              <w:rPr>
                <w:rFonts w:ascii="Arial" w:hAnsi="Arial" w:cs="Arial"/>
                <w:sz w:val="20"/>
                <w:szCs w:val="20"/>
              </w:rPr>
              <w:t>Unternehmens</w:t>
            </w:r>
            <w:r w:rsidR="005738C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119" w:type="dxa"/>
          </w:tcPr>
          <w:p w14:paraId="7ED04526" w14:textId="3B0116D1" w:rsidR="005738CF" w:rsidRPr="001457C6" w:rsidRDefault="00993551" w:rsidP="005738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20" w:type="dxa"/>
          </w:tcPr>
          <w:p w14:paraId="16F9CF26" w14:textId="0AEFA179" w:rsidR="005738CF" w:rsidRPr="001457C6" w:rsidRDefault="006571FD" w:rsidP="005738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Sie</w:t>
            </w:r>
            <w:r w:rsidRPr="00256E5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38CF">
              <w:rPr>
                <w:rFonts w:ascii="Arial" w:hAnsi="Arial" w:cs="Arial"/>
                <w:sz w:val="20"/>
                <w:szCs w:val="20"/>
              </w:rPr>
              <w:t>präsentieren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digitaler Form souverän</w:t>
            </w:r>
            <w:r w:rsidR="005738CF">
              <w:rPr>
                <w:rFonts w:ascii="Arial" w:hAnsi="Arial" w:cs="Arial"/>
                <w:sz w:val="20"/>
                <w:szCs w:val="20"/>
              </w:rPr>
              <w:t xml:space="preserve"> die Möglichkeiten einer Betriebsentwicklung </w:t>
            </w:r>
            <w:r w:rsidR="00993551">
              <w:rPr>
                <w:rFonts w:ascii="Arial" w:hAnsi="Arial" w:cs="Arial"/>
                <w:sz w:val="20"/>
                <w:szCs w:val="20"/>
              </w:rPr>
              <w:t>für ein landwirtschaftliches Unternehmen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935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738CF" w:rsidRPr="001457C6" w14:paraId="1D9AF845" w14:textId="77777777" w:rsidTr="00DD40E5">
        <w:trPr>
          <w:trHeight w:val="454"/>
        </w:trPr>
        <w:tc>
          <w:tcPr>
            <w:tcW w:w="2826" w:type="dxa"/>
            <w:shd w:val="clear" w:color="auto" w:fill="E7E6E6"/>
          </w:tcPr>
          <w:p w14:paraId="15F7059B" w14:textId="259A53DD" w:rsidR="005738CF" w:rsidRPr="001457C6" w:rsidRDefault="005738CF" w:rsidP="005738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>Sie gehen sorgfältig und verantwortungsbewusst mit eigenen und fremden Betriebsdaten um und berücksichtigen aktuelle Datenschutzvorgaben.</w:t>
            </w:r>
          </w:p>
        </w:tc>
        <w:tc>
          <w:tcPr>
            <w:tcW w:w="3119" w:type="dxa"/>
          </w:tcPr>
          <w:p w14:paraId="409EC561" w14:textId="046B9A67" w:rsidR="005738CF" w:rsidRPr="00422B7D" w:rsidRDefault="005738CF" w:rsidP="005738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22B7D">
              <w:rPr>
                <w:rFonts w:ascii="Arial" w:hAnsi="Arial" w:cs="Arial"/>
                <w:sz w:val="20"/>
                <w:szCs w:val="20"/>
              </w:rPr>
              <w:t>Sie gehen sorgfältig und verantwortungsbewusst mit eigenen und fremden Betriebsressourcen um und berücksichtigen aktuelle Datenschutzvorgaben.</w:t>
            </w:r>
          </w:p>
        </w:tc>
        <w:tc>
          <w:tcPr>
            <w:tcW w:w="3120" w:type="dxa"/>
          </w:tcPr>
          <w:p w14:paraId="2606EB50" w14:textId="61742006" w:rsidR="006571FD" w:rsidRPr="001457C6" w:rsidRDefault="005738CF" w:rsidP="004B60A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 xml:space="preserve">Sie gehen sorgfältig und verantwortungsbewusst mit eigenen und fremden </w:t>
            </w:r>
            <w:r>
              <w:rPr>
                <w:rFonts w:ascii="Arial" w:hAnsi="Arial" w:cs="Arial"/>
                <w:sz w:val="20"/>
                <w:szCs w:val="20"/>
              </w:rPr>
              <w:t xml:space="preserve">ökonomischen Stärken und Schwächen der Jahresabschlüsse </w:t>
            </w:r>
            <w:r w:rsidRPr="001457C6">
              <w:rPr>
                <w:rFonts w:ascii="Arial" w:hAnsi="Arial" w:cs="Arial"/>
                <w:sz w:val="20"/>
                <w:szCs w:val="20"/>
              </w:rPr>
              <w:t>um und berücksichtigen aktuelle Datenschutzvorgaben.</w:t>
            </w:r>
          </w:p>
        </w:tc>
        <w:tc>
          <w:tcPr>
            <w:tcW w:w="3119" w:type="dxa"/>
          </w:tcPr>
          <w:p w14:paraId="727E2411" w14:textId="514429A1" w:rsidR="005738CF" w:rsidRPr="001457C6" w:rsidRDefault="005738CF" w:rsidP="005738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14:paraId="6C3A8F5E" w14:textId="78F54306" w:rsidR="005738CF" w:rsidRPr="001457C6" w:rsidRDefault="00E44BA4" w:rsidP="005738C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Sie gehen sorgfältig und verantwortungsbewusst mit eigenen und fremden Planungsdaten um und berücksichtigen aktuelle Datenschutzvorgaben. </w:t>
            </w:r>
          </w:p>
        </w:tc>
      </w:tr>
      <w:tr w:rsidR="000344DF" w:rsidRPr="001457C6" w14:paraId="560DF5A7" w14:textId="77777777" w:rsidTr="006A240D">
        <w:trPr>
          <w:trHeight w:val="454"/>
        </w:trPr>
        <w:tc>
          <w:tcPr>
            <w:tcW w:w="15304" w:type="dxa"/>
            <w:gridSpan w:val="5"/>
            <w:shd w:val="clear" w:color="auto" w:fill="E7E6E6"/>
          </w:tcPr>
          <w:p w14:paraId="434F58C9" w14:textId="43D2BC9A" w:rsidR="000344DF" w:rsidRPr="000344DF" w:rsidRDefault="000344DF" w:rsidP="003F0899">
            <w:pPr>
              <w:pageBreakBefore/>
              <w:spacing w:line="240" w:lineRule="auto"/>
              <w:rPr>
                <w:rFonts w:ascii="Arial" w:hAnsi="Arial" w:cs="Arial"/>
              </w:rPr>
            </w:pPr>
            <w:bookmarkStart w:id="1" w:name="_Hlk196472236"/>
            <w:r w:rsidRPr="000344DF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bookmarkEnd w:id="1"/>
      <w:tr w:rsidR="00C35D78" w:rsidRPr="001457C6" w14:paraId="4CBEF2CA" w14:textId="77777777" w:rsidTr="00DD40E5">
        <w:trPr>
          <w:trHeight w:val="454"/>
        </w:trPr>
        <w:tc>
          <w:tcPr>
            <w:tcW w:w="2826" w:type="dxa"/>
            <w:shd w:val="clear" w:color="auto" w:fill="E7E6E6"/>
          </w:tcPr>
          <w:p w14:paraId="1DDB9521" w14:textId="2A9B8D41" w:rsidR="00C35D78" w:rsidRPr="00C35D78" w:rsidRDefault="00C35D78" w:rsidP="00C35D78">
            <w:pPr>
              <w:widowControl w:val="0"/>
              <w:tabs>
                <w:tab w:val="left" w:pos="262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D78">
              <w:rPr>
                <w:rFonts w:ascii="Arial" w:hAnsi="Arial" w:cs="Arial"/>
                <w:color w:val="000000"/>
                <w:sz w:val="20"/>
                <w:szCs w:val="20"/>
              </w:rPr>
              <w:t>Die Schülerinnen und Schüler formulieren betriebsindividuelle Ziele auf Grundlage der Unternehmensanalyse und diskutieren betriebswirtschaftliche Handlungsmöglichkeiten.</w:t>
            </w:r>
          </w:p>
        </w:tc>
        <w:tc>
          <w:tcPr>
            <w:tcW w:w="3119" w:type="dxa"/>
            <w:shd w:val="clear" w:color="auto" w:fill="FFFFFF" w:themeFill="background1"/>
          </w:tcPr>
          <w:p w14:paraId="0BF4D9F3" w14:textId="2C86CA03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35D78">
              <w:rPr>
                <w:rFonts w:ascii="Arial" w:hAnsi="Arial" w:cs="Arial"/>
                <w:color w:val="000000"/>
                <w:sz w:val="20"/>
                <w:szCs w:val="20"/>
              </w:rPr>
              <w:t>Die Schülerinnen und Schüler formulieren betriebsindividuelle Ziele und Entwicklungsmöglichkeiten auf Grundlage der betrieblichen Ressourcen.</w:t>
            </w:r>
          </w:p>
        </w:tc>
        <w:tc>
          <w:tcPr>
            <w:tcW w:w="3120" w:type="dxa"/>
            <w:shd w:val="clear" w:color="auto" w:fill="FFFFFF" w:themeFill="background1"/>
          </w:tcPr>
          <w:p w14:paraId="4B59F347" w14:textId="77777777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4D6C6E1" w14:textId="77777777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 w:themeFill="background1"/>
          </w:tcPr>
          <w:p w14:paraId="4E9888A5" w14:textId="0981EA91" w:rsidR="00C35D78" w:rsidRPr="00C35D78" w:rsidRDefault="00E44BA4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268D7">
              <w:rPr>
                <w:rFonts w:ascii="Arial" w:hAnsi="Arial" w:cs="Arial"/>
              </w:rPr>
              <w:t>Die Schülerinnen und Schüler formulieren betriebsindividuelle Ziele zur Erstellung einer Unternehmensstrategie und diskutieren darauf aufbauend betriebswirtschaftliche Handlungsmöglichkeiten</w:t>
            </w:r>
          </w:p>
        </w:tc>
      </w:tr>
      <w:tr w:rsidR="00C35D78" w:rsidRPr="001457C6" w14:paraId="60055783" w14:textId="77777777" w:rsidTr="00DD40E5">
        <w:trPr>
          <w:trHeight w:val="454"/>
        </w:trPr>
        <w:tc>
          <w:tcPr>
            <w:tcW w:w="2826" w:type="dxa"/>
            <w:shd w:val="clear" w:color="auto" w:fill="E7E6E6"/>
          </w:tcPr>
          <w:p w14:paraId="25A54294" w14:textId="1278495C" w:rsidR="00C35D78" w:rsidRPr="00C35D78" w:rsidRDefault="00C35D78" w:rsidP="00C35D78">
            <w:pPr>
              <w:widowControl w:val="0"/>
              <w:tabs>
                <w:tab w:val="left" w:pos="262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D78">
              <w:rPr>
                <w:rFonts w:ascii="Arial" w:hAnsi="Arial" w:cs="Arial"/>
                <w:color w:val="000000"/>
                <w:sz w:val="20"/>
                <w:szCs w:val="20"/>
              </w:rPr>
              <w:t>Sie werten Jahresabschlüsse aus und leiten Möglichkeiten zur Weiterentwicklung des Betriebes ab.</w:t>
            </w:r>
          </w:p>
        </w:tc>
        <w:tc>
          <w:tcPr>
            <w:tcW w:w="3119" w:type="dxa"/>
            <w:shd w:val="clear" w:color="auto" w:fill="FFFFFF" w:themeFill="background1"/>
          </w:tcPr>
          <w:p w14:paraId="4FF7E3A2" w14:textId="77777777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 w:themeFill="background1"/>
          </w:tcPr>
          <w:p w14:paraId="73E49CB5" w14:textId="2BA2FC6E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35D78">
              <w:rPr>
                <w:rFonts w:ascii="Arial" w:hAnsi="Arial" w:cs="Arial"/>
                <w:color w:val="000000"/>
                <w:sz w:val="20"/>
                <w:szCs w:val="20"/>
              </w:rPr>
              <w:t>Die Schülerinnen und Schüler werten eine selbst erstellte Unternehmensanalyse aus und leiten Möglichkeiten zur Weiterentwicklung des Betriebes ab.</w:t>
            </w:r>
          </w:p>
        </w:tc>
        <w:tc>
          <w:tcPr>
            <w:tcW w:w="3119" w:type="dxa"/>
            <w:shd w:val="clear" w:color="auto" w:fill="FFFFFF" w:themeFill="background1"/>
          </w:tcPr>
          <w:p w14:paraId="245CCA4F" w14:textId="26BACFAB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35D78">
              <w:rPr>
                <w:rFonts w:ascii="Arial" w:hAnsi="Arial" w:cs="Arial"/>
                <w:color w:val="000000"/>
                <w:sz w:val="20"/>
                <w:szCs w:val="20"/>
              </w:rPr>
              <w:t>Die Schülerinnen und Schüler werten eine selbst erstellte Betriebszweigabrechnung, die z. T. aus den Daten des Jahresabschlusses besteht, aus und leiten Möglichkeiten zur Weiterentwicklung des Betriebes ab.</w:t>
            </w:r>
          </w:p>
        </w:tc>
        <w:tc>
          <w:tcPr>
            <w:tcW w:w="3120" w:type="dxa"/>
            <w:shd w:val="clear" w:color="auto" w:fill="FFFFFF" w:themeFill="background1"/>
          </w:tcPr>
          <w:p w14:paraId="16CA0A99" w14:textId="2C4044B6" w:rsidR="00C35D78" w:rsidRPr="00C35D78" w:rsidRDefault="00E44BA4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268D7">
              <w:rPr>
                <w:rFonts w:ascii="Arial" w:hAnsi="Arial" w:cs="Arial"/>
              </w:rPr>
              <w:t>Sie leiten aus der Jahresabschlussanalyse Entwicklungsmöglichkeiten für einen landwirtschaftlichen Betriebes ab.</w:t>
            </w:r>
          </w:p>
        </w:tc>
      </w:tr>
      <w:tr w:rsidR="00C35D78" w:rsidRPr="001457C6" w14:paraId="025712C3" w14:textId="77777777" w:rsidTr="00DD40E5">
        <w:trPr>
          <w:trHeight w:val="454"/>
        </w:trPr>
        <w:tc>
          <w:tcPr>
            <w:tcW w:w="2826" w:type="dxa"/>
            <w:tcBorders>
              <w:bottom w:val="single" w:sz="4" w:space="0" w:color="auto"/>
            </w:tcBorders>
            <w:shd w:val="clear" w:color="auto" w:fill="E7E6E6"/>
          </w:tcPr>
          <w:p w14:paraId="10378BE2" w14:textId="53038683" w:rsidR="00C35D78" w:rsidRPr="00C35D78" w:rsidRDefault="00C35D78" w:rsidP="00C35D78">
            <w:pPr>
              <w:widowControl w:val="0"/>
              <w:tabs>
                <w:tab w:val="left" w:pos="262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D78">
              <w:rPr>
                <w:rFonts w:ascii="Arial" w:hAnsi="Arial" w:cs="Arial"/>
                <w:color w:val="000000"/>
                <w:sz w:val="20"/>
                <w:szCs w:val="20"/>
              </w:rPr>
              <w:t>Sie prüfen Betriebszweigauswertungen und hinterfragen kritisch Ergebnisse unter Berücksichtigung aller Dimensionen der Nachhaltigkeit.</w:t>
            </w:r>
          </w:p>
        </w:tc>
        <w:tc>
          <w:tcPr>
            <w:tcW w:w="3119" w:type="dxa"/>
            <w:shd w:val="clear" w:color="auto" w:fill="FFFFFF" w:themeFill="background1"/>
          </w:tcPr>
          <w:p w14:paraId="3DFE1A2B" w14:textId="77777777" w:rsidR="00C35D78" w:rsidRPr="00422B7D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 w:themeFill="background1"/>
          </w:tcPr>
          <w:p w14:paraId="583EBEE2" w14:textId="77777777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A2DC714" w14:textId="2D0E3934" w:rsidR="002E5B07" w:rsidRPr="00C35D78" w:rsidRDefault="00C35D78" w:rsidP="000344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35D78">
              <w:rPr>
                <w:rFonts w:ascii="Arial" w:hAnsi="Arial" w:cs="Arial"/>
                <w:color w:val="000000"/>
                <w:sz w:val="20"/>
                <w:szCs w:val="20"/>
              </w:rPr>
              <w:t xml:space="preserve">Sie prüfen die Stärken und Schwächen </w:t>
            </w:r>
            <w:r w:rsidR="006571FD">
              <w:rPr>
                <w:rFonts w:ascii="Arial" w:hAnsi="Arial" w:cs="Arial"/>
                <w:color w:val="000000"/>
                <w:sz w:val="20"/>
                <w:szCs w:val="20"/>
              </w:rPr>
              <w:t xml:space="preserve">eines </w:t>
            </w:r>
            <w:r w:rsidRPr="00C35D78">
              <w:rPr>
                <w:rFonts w:ascii="Arial" w:hAnsi="Arial" w:cs="Arial"/>
                <w:color w:val="000000"/>
                <w:sz w:val="20"/>
                <w:szCs w:val="20"/>
              </w:rPr>
              <w:t>Betriebszweiges und hinterfragen kritisch Ergebnisse unter Berücksichtigung aller Dimensionen der Nachhaltigkeit.</w:t>
            </w:r>
          </w:p>
        </w:tc>
        <w:tc>
          <w:tcPr>
            <w:tcW w:w="3120" w:type="dxa"/>
            <w:shd w:val="clear" w:color="auto" w:fill="FFFFFF" w:themeFill="background1"/>
          </w:tcPr>
          <w:p w14:paraId="493B4872" w14:textId="3CD32B40" w:rsidR="00C35D78" w:rsidRPr="00C35D78" w:rsidRDefault="00E44BA4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Sie</w:t>
            </w:r>
            <w:r w:rsidR="00C35D78" w:rsidRPr="00C35D78">
              <w:rPr>
                <w:rFonts w:ascii="Arial" w:hAnsi="Arial" w:cs="Arial"/>
                <w:color w:val="000000"/>
                <w:sz w:val="20"/>
                <w:szCs w:val="20"/>
              </w:rPr>
              <w:t xml:space="preserve"> prüfen Betriebszweigauswertungen möglicher neuer Betriebszweige kritisch unter Berücksichtigung aller Dimensionen der Nachhaltigkeit.</w:t>
            </w:r>
          </w:p>
        </w:tc>
      </w:tr>
      <w:tr w:rsidR="000344DF" w:rsidRPr="001457C6" w14:paraId="7BD36C99" w14:textId="77777777" w:rsidTr="0046556E">
        <w:trPr>
          <w:trHeight w:val="454"/>
        </w:trPr>
        <w:tc>
          <w:tcPr>
            <w:tcW w:w="15304" w:type="dxa"/>
            <w:gridSpan w:val="5"/>
            <w:shd w:val="clear" w:color="auto" w:fill="E7E6E6"/>
          </w:tcPr>
          <w:p w14:paraId="17178198" w14:textId="77777777" w:rsidR="000344DF" w:rsidRPr="000344DF" w:rsidRDefault="000344DF" w:rsidP="0046556E">
            <w:pPr>
              <w:pageBreakBefore/>
              <w:spacing w:line="240" w:lineRule="auto"/>
              <w:rPr>
                <w:rFonts w:ascii="Arial" w:hAnsi="Arial" w:cs="Arial"/>
              </w:rPr>
            </w:pPr>
            <w:r w:rsidRPr="000344DF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C35D78" w:rsidRPr="001457C6" w14:paraId="3F01D831" w14:textId="77777777" w:rsidTr="00DD40E5">
        <w:trPr>
          <w:trHeight w:val="454"/>
        </w:trPr>
        <w:tc>
          <w:tcPr>
            <w:tcW w:w="2826" w:type="dxa"/>
            <w:shd w:val="clear" w:color="auto" w:fill="E7E6E6"/>
          </w:tcPr>
          <w:p w14:paraId="35597BAE" w14:textId="3E7E12E6" w:rsidR="00C35D78" w:rsidRPr="00A60023" w:rsidRDefault="00C35D78" w:rsidP="00C35D78">
            <w:pPr>
              <w:widowControl w:val="0"/>
              <w:tabs>
                <w:tab w:val="left" w:pos="262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>Sie diskutieren Investitions- und Finanzierungsentscheidungen auf Grundlage betrieblicher Analysen.</w:t>
            </w:r>
          </w:p>
        </w:tc>
        <w:tc>
          <w:tcPr>
            <w:tcW w:w="3119" w:type="dxa"/>
            <w:shd w:val="clear" w:color="auto" w:fill="FFFFFF" w:themeFill="background1"/>
          </w:tcPr>
          <w:p w14:paraId="44EA9289" w14:textId="77777777" w:rsidR="00C35D78" w:rsidRPr="00422B7D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 w:themeFill="background1"/>
          </w:tcPr>
          <w:p w14:paraId="760460D1" w14:textId="77777777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10323F8" w14:textId="77777777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 w:themeFill="background1"/>
          </w:tcPr>
          <w:p w14:paraId="1087A641" w14:textId="3B673D6C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 xml:space="preserve">Sie diskutieren Investitions- und Finanzierungsentscheidungen </w:t>
            </w:r>
            <w:r>
              <w:rPr>
                <w:rFonts w:ascii="Arial" w:hAnsi="Arial" w:cs="Arial"/>
                <w:sz w:val="20"/>
                <w:szCs w:val="20"/>
              </w:rPr>
              <w:t>zur Erstellung einer Unternehmensstrategie</w:t>
            </w:r>
            <w:r w:rsidRPr="001457C6">
              <w:rPr>
                <w:rFonts w:ascii="Arial" w:hAnsi="Arial" w:cs="Arial"/>
                <w:sz w:val="20"/>
                <w:szCs w:val="20"/>
              </w:rPr>
              <w:t xml:space="preserve"> auf Grundlage </w:t>
            </w:r>
            <w:r>
              <w:rPr>
                <w:rFonts w:ascii="Arial" w:hAnsi="Arial" w:cs="Arial"/>
                <w:sz w:val="20"/>
                <w:szCs w:val="20"/>
              </w:rPr>
              <w:t>der Unternehmensanalyse und der dazugehörigen BZAs.</w:t>
            </w:r>
          </w:p>
        </w:tc>
      </w:tr>
      <w:tr w:rsidR="00C35D78" w:rsidRPr="001457C6" w14:paraId="69963172" w14:textId="77777777" w:rsidTr="00DD40E5">
        <w:trPr>
          <w:trHeight w:val="454"/>
        </w:trPr>
        <w:tc>
          <w:tcPr>
            <w:tcW w:w="2826" w:type="dxa"/>
            <w:shd w:val="clear" w:color="auto" w:fill="E7E6E6"/>
          </w:tcPr>
          <w:p w14:paraId="50D7A4CE" w14:textId="216EDD20" w:rsidR="00C35D78" w:rsidRPr="00A60023" w:rsidRDefault="00C35D78" w:rsidP="00C35D78">
            <w:pPr>
              <w:widowControl w:val="0"/>
              <w:tabs>
                <w:tab w:val="left" w:pos="262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 xml:space="preserve">Sie bewerten steuerliche Auswirkungen auf </w:t>
            </w:r>
            <w:r w:rsidR="00A05F4E" w:rsidRPr="001457C6">
              <w:rPr>
                <w:rFonts w:ascii="Arial" w:hAnsi="Arial" w:cs="Arial"/>
                <w:sz w:val="20"/>
                <w:szCs w:val="20"/>
              </w:rPr>
              <w:t xml:space="preserve">das agrarwirtschaftliche Unternehmen und </w:t>
            </w:r>
            <w:r w:rsidR="00A05F4E">
              <w:rPr>
                <w:rFonts w:ascii="Arial" w:hAnsi="Arial" w:cs="Arial"/>
                <w:sz w:val="20"/>
                <w:szCs w:val="20"/>
              </w:rPr>
              <w:t>s</w:t>
            </w:r>
            <w:r w:rsidR="00A05F4E" w:rsidRPr="001457C6">
              <w:rPr>
                <w:rFonts w:ascii="Arial" w:hAnsi="Arial" w:cs="Arial"/>
                <w:sz w:val="20"/>
                <w:szCs w:val="20"/>
              </w:rPr>
              <w:t>chätzen</w:t>
            </w:r>
            <w:r w:rsidRPr="001457C6">
              <w:rPr>
                <w:rFonts w:ascii="Arial" w:hAnsi="Arial" w:cs="Arial"/>
                <w:sz w:val="20"/>
                <w:szCs w:val="20"/>
              </w:rPr>
              <w:t xml:space="preserve"> Gestaltungsmöglichkeiten im rechtlichen Rahmen ab.</w:t>
            </w:r>
          </w:p>
        </w:tc>
        <w:tc>
          <w:tcPr>
            <w:tcW w:w="3119" w:type="dxa"/>
            <w:shd w:val="clear" w:color="auto" w:fill="FFFFFF" w:themeFill="background1"/>
          </w:tcPr>
          <w:p w14:paraId="7BDA5058" w14:textId="23D02BA7" w:rsidR="00C35D78" w:rsidRPr="00422B7D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 xml:space="preserve">Sie bewerten </w:t>
            </w:r>
            <w:r>
              <w:rPr>
                <w:rFonts w:ascii="Arial" w:hAnsi="Arial" w:cs="Arial"/>
                <w:sz w:val="20"/>
                <w:szCs w:val="20"/>
              </w:rPr>
              <w:t xml:space="preserve">mögliche </w:t>
            </w:r>
            <w:r w:rsidRPr="001457C6">
              <w:rPr>
                <w:rFonts w:ascii="Arial" w:hAnsi="Arial" w:cs="Arial"/>
                <w:sz w:val="20"/>
                <w:szCs w:val="20"/>
              </w:rPr>
              <w:t>steuerliche Auswirkungen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eines landwirtschaftlichen Unternehmens inklusive aller dazugehörigen Nebenbetriebe </w:t>
            </w:r>
            <w:r w:rsidRPr="001457C6">
              <w:rPr>
                <w:rFonts w:ascii="Arial" w:hAnsi="Arial" w:cs="Arial"/>
                <w:sz w:val="20"/>
                <w:szCs w:val="20"/>
              </w:rPr>
              <w:t>und schätzen Gestaltungsmöglichkeiten im rechtlichen Rahmen ab.</w:t>
            </w:r>
          </w:p>
        </w:tc>
        <w:tc>
          <w:tcPr>
            <w:tcW w:w="3120" w:type="dxa"/>
            <w:shd w:val="clear" w:color="auto" w:fill="FFFFFF" w:themeFill="background1"/>
          </w:tcPr>
          <w:p w14:paraId="01493430" w14:textId="04276F41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571FD">
              <w:rPr>
                <w:rFonts w:ascii="Arial" w:hAnsi="Arial" w:cs="Arial"/>
                <w:sz w:val="20"/>
                <w:szCs w:val="20"/>
              </w:rPr>
              <w:t>Sie bewerten mögliche steuerliche Auswirkungen eines landwirtschaftlichen Unternehmens inklusive aller dazugehörigen Nebenbetriebe und schätzen Gestaltungsmöglichkeiten im rechtlichen Rahmen ab.</w:t>
            </w:r>
          </w:p>
        </w:tc>
        <w:tc>
          <w:tcPr>
            <w:tcW w:w="3119" w:type="dxa"/>
            <w:shd w:val="clear" w:color="auto" w:fill="FFFFFF" w:themeFill="background1"/>
          </w:tcPr>
          <w:p w14:paraId="7063BE6C" w14:textId="77777777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 w:themeFill="background1"/>
          </w:tcPr>
          <w:p w14:paraId="3D8D1CC9" w14:textId="77E3C2F6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 xml:space="preserve">Sie bewerten </w:t>
            </w:r>
            <w:r>
              <w:rPr>
                <w:rFonts w:ascii="Arial" w:hAnsi="Arial" w:cs="Arial"/>
                <w:sz w:val="20"/>
                <w:szCs w:val="20"/>
              </w:rPr>
              <w:t xml:space="preserve">mögliche </w:t>
            </w:r>
            <w:r w:rsidRPr="001457C6">
              <w:rPr>
                <w:rFonts w:ascii="Arial" w:hAnsi="Arial" w:cs="Arial"/>
                <w:sz w:val="20"/>
                <w:szCs w:val="20"/>
              </w:rPr>
              <w:t xml:space="preserve">steuerliche Auswirkungen </w:t>
            </w:r>
            <w:r>
              <w:rPr>
                <w:rFonts w:ascii="Arial" w:hAnsi="Arial" w:cs="Arial"/>
                <w:sz w:val="20"/>
                <w:szCs w:val="20"/>
              </w:rPr>
              <w:t>einer geplanten Unternehmensentwicklung</w:t>
            </w:r>
            <w:r w:rsidRPr="001457C6">
              <w:rPr>
                <w:rFonts w:ascii="Arial" w:hAnsi="Arial" w:cs="Arial"/>
                <w:sz w:val="20"/>
                <w:szCs w:val="20"/>
              </w:rPr>
              <w:t xml:space="preserve"> und schätzen Gestaltungsmöglichkeiten im rechtlichen</w:t>
            </w:r>
            <w:r>
              <w:rPr>
                <w:rFonts w:ascii="Arial" w:hAnsi="Arial" w:cs="Arial"/>
                <w:sz w:val="20"/>
                <w:szCs w:val="20"/>
              </w:rPr>
              <w:t>/steuerlichen</w:t>
            </w:r>
            <w:r w:rsidRPr="001457C6">
              <w:rPr>
                <w:rFonts w:ascii="Arial" w:hAnsi="Arial" w:cs="Arial"/>
                <w:sz w:val="20"/>
                <w:szCs w:val="20"/>
              </w:rPr>
              <w:t xml:space="preserve"> Rahmen ab.</w:t>
            </w:r>
          </w:p>
        </w:tc>
      </w:tr>
      <w:tr w:rsidR="00C35D78" w:rsidRPr="001457C6" w14:paraId="01134C17" w14:textId="77777777" w:rsidTr="00DD40E5">
        <w:trPr>
          <w:trHeight w:val="454"/>
        </w:trPr>
        <w:tc>
          <w:tcPr>
            <w:tcW w:w="2826" w:type="dxa"/>
            <w:shd w:val="clear" w:color="auto" w:fill="E7E6E6"/>
          </w:tcPr>
          <w:p w14:paraId="6DE66832" w14:textId="77BB59F7" w:rsidR="00C35D78" w:rsidRPr="00A60023" w:rsidRDefault="00C35D78" w:rsidP="00C35D78">
            <w:pPr>
              <w:widowControl w:val="0"/>
              <w:tabs>
                <w:tab w:val="left" w:pos="262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>Sie ordnen den ökologischen und ökonomischen Wert des Betriebes im regional-globalen Kontext ein.</w:t>
            </w:r>
          </w:p>
        </w:tc>
        <w:tc>
          <w:tcPr>
            <w:tcW w:w="3119" w:type="dxa"/>
            <w:shd w:val="clear" w:color="auto" w:fill="FFFFFF" w:themeFill="background1"/>
          </w:tcPr>
          <w:p w14:paraId="3B383535" w14:textId="697749A5" w:rsidR="00C35D78" w:rsidRPr="00422B7D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 xml:space="preserve">Sie ordnen </w:t>
            </w:r>
            <w:r>
              <w:rPr>
                <w:rFonts w:ascii="Arial" w:hAnsi="Arial" w:cs="Arial"/>
                <w:sz w:val="20"/>
                <w:szCs w:val="20"/>
              </w:rPr>
              <w:t xml:space="preserve">anhand der betrieblichen Ressourcen </w:t>
            </w:r>
            <w:r w:rsidRPr="001457C6">
              <w:rPr>
                <w:rFonts w:ascii="Arial" w:hAnsi="Arial" w:cs="Arial"/>
                <w:sz w:val="20"/>
                <w:szCs w:val="20"/>
              </w:rPr>
              <w:t>den ökologischen und ökonomischen Wert des Betriebes im regional-globalen Kontext ein.</w:t>
            </w:r>
          </w:p>
        </w:tc>
        <w:tc>
          <w:tcPr>
            <w:tcW w:w="3120" w:type="dxa"/>
            <w:shd w:val="clear" w:color="auto" w:fill="FFFFFF" w:themeFill="background1"/>
          </w:tcPr>
          <w:p w14:paraId="765E1395" w14:textId="77777777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2223976" w14:textId="7DB761B3" w:rsidR="000344DF" w:rsidRPr="003F0899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 xml:space="preserve">Sie ordnen </w:t>
            </w:r>
            <w:r>
              <w:rPr>
                <w:rFonts w:ascii="Arial" w:hAnsi="Arial" w:cs="Arial"/>
                <w:sz w:val="20"/>
                <w:szCs w:val="20"/>
              </w:rPr>
              <w:t xml:space="preserve">anhand von Stärken und Schwächen der BZA den </w:t>
            </w:r>
            <w:r w:rsidRPr="001457C6">
              <w:rPr>
                <w:rFonts w:ascii="Arial" w:hAnsi="Arial" w:cs="Arial"/>
                <w:sz w:val="20"/>
                <w:szCs w:val="20"/>
              </w:rPr>
              <w:t>ökologischen und ökonomischen Wert des Betriebes im regional-globalen Kontext ein.</w:t>
            </w:r>
          </w:p>
        </w:tc>
        <w:tc>
          <w:tcPr>
            <w:tcW w:w="3120" w:type="dxa"/>
            <w:shd w:val="clear" w:color="auto" w:fill="FFFFFF" w:themeFill="background1"/>
          </w:tcPr>
          <w:p w14:paraId="460320EF" w14:textId="63904F96" w:rsidR="00C35D78" w:rsidRPr="00C35D78" w:rsidRDefault="00C35D78" w:rsidP="00C35D7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44DF" w:rsidRPr="001457C6" w14:paraId="2EA2CC5B" w14:textId="77777777" w:rsidTr="0046556E">
        <w:trPr>
          <w:trHeight w:val="454"/>
        </w:trPr>
        <w:tc>
          <w:tcPr>
            <w:tcW w:w="15304" w:type="dxa"/>
            <w:gridSpan w:val="5"/>
            <w:shd w:val="clear" w:color="auto" w:fill="E7E6E6"/>
          </w:tcPr>
          <w:p w14:paraId="27381C4F" w14:textId="77777777" w:rsidR="000344DF" w:rsidRPr="000344DF" w:rsidRDefault="000344DF" w:rsidP="0046556E">
            <w:pPr>
              <w:pageBreakBefore/>
              <w:spacing w:line="240" w:lineRule="auto"/>
              <w:rPr>
                <w:rFonts w:ascii="Arial" w:hAnsi="Arial" w:cs="Arial"/>
              </w:rPr>
            </w:pPr>
            <w:r w:rsidRPr="000344DF">
              <w:rPr>
                <w:rFonts w:ascii="Arial" w:hAnsi="Arial" w:cs="Arial"/>
                <w:b/>
                <w:bCs/>
                <w:color w:val="000000"/>
              </w:rPr>
              <w:lastRenderedPageBreak/>
              <w:t>Fachkompetenz</w:t>
            </w:r>
          </w:p>
        </w:tc>
      </w:tr>
      <w:tr w:rsidR="00C35D78" w:rsidRPr="001457C6" w14:paraId="3FC689E0" w14:textId="77777777" w:rsidTr="00DD40E5">
        <w:trPr>
          <w:trHeight w:val="454"/>
        </w:trPr>
        <w:tc>
          <w:tcPr>
            <w:tcW w:w="2826" w:type="dxa"/>
            <w:shd w:val="clear" w:color="auto" w:fill="E7E6E6"/>
          </w:tcPr>
          <w:p w14:paraId="7C7B5874" w14:textId="182BA7A7" w:rsidR="00C35D78" w:rsidRPr="001457C6" w:rsidRDefault="00C35D78" w:rsidP="00C35D78">
            <w:pPr>
              <w:widowControl w:val="0"/>
              <w:tabs>
                <w:tab w:val="left" w:pos="262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>Sie treffen operative und strategische Entscheidungen zur Steuerung des Betriebes unter Berücksichtigung sich wandelnder Rahmenbedingungen.</w:t>
            </w:r>
          </w:p>
        </w:tc>
        <w:tc>
          <w:tcPr>
            <w:tcW w:w="3119" w:type="dxa"/>
            <w:shd w:val="clear" w:color="auto" w:fill="FFFFFF" w:themeFill="background1"/>
          </w:tcPr>
          <w:p w14:paraId="22FD4A16" w14:textId="03D794EE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 w:themeFill="background1"/>
          </w:tcPr>
          <w:p w14:paraId="6A0FEFDA" w14:textId="77777777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0717170" w14:textId="0EAE160D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 w:themeFill="background1"/>
          </w:tcPr>
          <w:p w14:paraId="1B19971A" w14:textId="06CA92D8" w:rsidR="00C35D78" w:rsidRDefault="00E44BA4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Sie nehmen Stellung zur ökologischen und ökonomischen Ist-Situation eines landwirtschaftlichen Betriebes und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entwicklen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darauf aufbauend 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Zukunftsplaung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35D78" w:rsidRPr="001457C6" w14:paraId="75682E70" w14:textId="77777777" w:rsidTr="00DD40E5">
        <w:trPr>
          <w:trHeight w:val="454"/>
        </w:trPr>
        <w:tc>
          <w:tcPr>
            <w:tcW w:w="2826" w:type="dxa"/>
            <w:shd w:val="clear" w:color="auto" w:fill="E7E6E6"/>
          </w:tcPr>
          <w:p w14:paraId="7D321996" w14:textId="66A11039" w:rsidR="00C35D78" w:rsidRPr="001457C6" w:rsidRDefault="00C35D78" w:rsidP="00C35D78">
            <w:pPr>
              <w:widowControl w:val="0"/>
              <w:tabs>
                <w:tab w:val="left" w:pos="262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>Sie evaluieren Auswirkungen von Optimierungsmaßnahmen auf das Betriebsergebnis.</w:t>
            </w:r>
          </w:p>
        </w:tc>
        <w:tc>
          <w:tcPr>
            <w:tcW w:w="3119" w:type="dxa"/>
            <w:shd w:val="clear" w:color="auto" w:fill="FFFFFF" w:themeFill="background1"/>
          </w:tcPr>
          <w:p w14:paraId="060C8AD4" w14:textId="77777777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 w:themeFill="background1"/>
          </w:tcPr>
          <w:p w14:paraId="2A3699E5" w14:textId="4BF83AC4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>Sie evaluieren Auswirkungen von Optimierungsmaßnahmen auf</w:t>
            </w:r>
            <w:r>
              <w:rPr>
                <w:rFonts w:ascii="Arial" w:hAnsi="Arial" w:cs="Arial"/>
                <w:sz w:val="20"/>
                <w:szCs w:val="20"/>
              </w:rPr>
              <w:t xml:space="preserve"> der Basis der Unternehmensanalyse</w:t>
            </w:r>
            <w:r w:rsidRPr="001457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14:paraId="0BBAA67C" w14:textId="0CF345CD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457C6">
              <w:rPr>
                <w:rFonts w:ascii="Arial" w:hAnsi="Arial" w:cs="Arial"/>
                <w:sz w:val="20"/>
                <w:szCs w:val="20"/>
              </w:rPr>
              <w:t>Sie evaluieren Auswirkungen von Optimierungsmaßnahmen auf</w:t>
            </w:r>
            <w:r>
              <w:rPr>
                <w:rFonts w:ascii="Arial" w:hAnsi="Arial" w:cs="Arial"/>
                <w:sz w:val="20"/>
                <w:szCs w:val="20"/>
              </w:rPr>
              <w:t xml:space="preserve"> der Basis der BZA</w:t>
            </w:r>
            <w:r w:rsidRPr="001457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FFFFFF" w:themeFill="background1"/>
          </w:tcPr>
          <w:p w14:paraId="129190AE" w14:textId="7019C194" w:rsidR="00C35D78" w:rsidRPr="001457C6" w:rsidRDefault="00C35D78" w:rsidP="00C35D7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05F4E">
              <w:rPr>
                <w:rFonts w:ascii="Arial" w:hAnsi="Arial" w:cs="Arial"/>
                <w:sz w:val="20"/>
                <w:szCs w:val="20"/>
              </w:rPr>
              <w:t>Sie evaluieren Auswirkungen von geplanten Entwicklungsschritten</w:t>
            </w:r>
            <w:r w:rsidR="004D2797" w:rsidRPr="00A05F4E">
              <w:rPr>
                <w:rFonts w:ascii="Arial" w:hAnsi="Arial" w:cs="Arial"/>
                <w:sz w:val="20"/>
                <w:szCs w:val="20"/>
              </w:rPr>
              <w:t xml:space="preserve"> auf die nachhaltige Entwicklung des landwirtschaftlichen Unternehmens.</w:t>
            </w:r>
            <w:r w:rsidR="004D27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61EC960" w14:textId="4543282C" w:rsidR="008648B0" w:rsidRPr="001457C6" w:rsidRDefault="008648B0" w:rsidP="00031F63">
      <w:pPr>
        <w:tabs>
          <w:tab w:val="left" w:pos="3015"/>
        </w:tabs>
      </w:pPr>
    </w:p>
    <w:sectPr w:rsidR="008648B0" w:rsidRPr="001457C6" w:rsidSect="00031F63">
      <w:headerReference w:type="even" r:id="rId8"/>
      <w:headerReference w:type="default" r:id="rId9"/>
      <w:pgSz w:w="16838" w:h="11906" w:orient="landscape"/>
      <w:pgMar w:top="1418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9349" w14:textId="77777777" w:rsidR="00BB258E" w:rsidRDefault="00BB258E" w:rsidP="0098543D">
      <w:pPr>
        <w:spacing w:line="240" w:lineRule="auto"/>
      </w:pPr>
      <w:r>
        <w:separator/>
      </w:r>
    </w:p>
  </w:endnote>
  <w:endnote w:type="continuationSeparator" w:id="0">
    <w:p w14:paraId="6F2BAB58" w14:textId="77777777" w:rsidR="00BB258E" w:rsidRDefault="00BB258E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464D" w14:textId="77777777" w:rsidR="00BB258E" w:rsidRDefault="00BB258E" w:rsidP="0098543D">
      <w:pPr>
        <w:spacing w:line="240" w:lineRule="auto"/>
      </w:pPr>
      <w:r>
        <w:separator/>
      </w:r>
    </w:p>
  </w:footnote>
  <w:footnote w:type="continuationSeparator" w:id="0">
    <w:p w14:paraId="502E220C" w14:textId="77777777" w:rsidR="00BB258E" w:rsidRDefault="00BB258E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267426483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14BCDABB" w14:textId="632BE38F" w:rsidR="00E44BA4" w:rsidRDefault="00E44BA4" w:rsidP="00EC38B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7AF2108" w14:textId="77777777" w:rsidR="00E44BA4" w:rsidRDefault="00E44BA4" w:rsidP="00E44BA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D626" w14:textId="481ADC0E" w:rsidR="00A60023" w:rsidRPr="00BA200F" w:rsidRDefault="00BA200F" w:rsidP="00BA200F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  <w:r w:rsidRPr="00BA200F">
      <w:rPr>
        <w:rFonts w:ascii="Arial" w:hAnsi="Arial" w:cs="Arial"/>
        <w:b/>
        <w:bCs/>
        <w:sz w:val="20"/>
        <w:szCs w:val="20"/>
      </w:rPr>
      <w:t xml:space="preserve">Kompetenzanalyse der Rahmenrichtlinien für den berufsbezogenen Lernbereich in der Fachschule Agrarwirtschaft Klasse 2 </w:t>
    </w:r>
    <w:r w:rsidRPr="00BA200F">
      <w:rPr>
        <w:rFonts w:ascii="Arial" w:hAnsi="Arial" w:cs="Arial"/>
        <w:b/>
        <w:bCs/>
        <w:sz w:val="20"/>
        <w:szCs w:val="20"/>
      </w:rPr>
      <w:tab/>
    </w:r>
    <w:r w:rsidRPr="00BA200F">
      <w:rPr>
        <w:rFonts w:ascii="Arial" w:hAnsi="Arial" w:cs="Arial"/>
        <w:b/>
        <w:bCs/>
        <w:sz w:val="20"/>
        <w:szCs w:val="20"/>
      </w:rPr>
      <w:tab/>
    </w:r>
    <w:r w:rsidRPr="00BA200F">
      <w:rPr>
        <w:rFonts w:ascii="Arial" w:hAnsi="Arial" w:cs="Arial"/>
        <w:sz w:val="20"/>
        <w:szCs w:val="20"/>
      </w:rPr>
      <w:tab/>
      <w:t xml:space="preserve">Seite </w:t>
    </w:r>
    <w:r w:rsidRPr="00BA200F">
      <w:rPr>
        <w:rFonts w:ascii="Arial" w:hAnsi="Arial" w:cs="Arial"/>
        <w:sz w:val="20"/>
        <w:szCs w:val="20"/>
      </w:rPr>
      <w:fldChar w:fldCharType="begin"/>
    </w:r>
    <w:r w:rsidRPr="00BA200F">
      <w:rPr>
        <w:rFonts w:ascii="Arial" w:hAnsi="Arial" w:cs="Arial"/>
        <w:sz w:val="20"/>
        <w:szCs w:val="20"/>
      </w:rPr>
      <w:instrText xml:space="preserve"> PAGE  \* MERGEFORMAT </w:instrText>
    </w:r>
    <w:r w:rsidRPr="00BA200F">
      <w:rPr>
        <w:rFonts w:ascii="Arial" w:hAnsi="Arial" w:cs="Arial"/>
        <w:sz w:val="20"/>
        <w:szCs w:val="20"/>
      </w:rPr>
      <w:fldChar w:fldCharType="separate"/>
    </w:r>
    <w:r w:rsidRPr="00BA200F">
      <w:rPr>
        <w:rFonts w:ascii="Arial" w:hAnsi="Arial" w:cs="Arial"/>
        <w:sz w:val="20"/>
        <w:szCs w:val="20"/>
      </w:rPr>
      <w:t>1</w:t>
    </w:r>
    <w:r w:rsidRPr="00BA200F">
      <w:rPr>
        <w:rFonts w:ascii="Arial" w:hAnsi="Arial" w:cs="Arial"/>
        <w:sz w:val="20"/>
        <w:szCs w:val="20"/>
      </w:rPr>
      <w:fldChar w:fldCharType="end"/>
    </w:r>
    <w:r w:rsidRPr="00BA200F">
      <w:rPr>
        <w:rFonts w:ascii="Arial" w:hAnsi="Arial" w:cs="Arial"/>
        <w:sz w:val="20"/>
        <w:szCs w:val="20"/>
      </w:rPr>
      <w:t xml:space="preserve"> von </w:t>
    </w:r>
    <w:r w:rsidRPr="00BA200F">
      <w:rPr>
        <w:rFonts w:ascii="Arial" w:hAnsi="Arial" w:cs="Arial"/>
        <w:sz w:val="20"/>
        <w:szCs w:val="20"/>
      </w:rPr>
      <w:fldChar w:fldCharType="begin"/>
    </w:r>
    <w:r w:rsidRPr="00BA200F">
      <w:rPr>
        <w:rFonts w:ascii="Arial" w:hAnsi="Arial" w:cs="Arial"/>
        <w:sz w:val="20"/>
        <w:szCs w:val="20"/>
      </w:rPr>
      <w:instrText xml:space="preserve"> NUMPAGES  \* MERGEFORMAT </w:instrText>
    </w:r>
    <w:r w:rsidRPr="00BA200F">
      <w:rPr>
        <w:rFonts w:ascii="Arial" w:hAnsi="Arial" w:cs="Arial"/>
        <w:sz w:val="20"/>
        <w:szCs w:val="20"/>
      </w:rPr>
      <w:fldChar w:fldCharType="separate"/>
    </w:r>
    <w:r w:rsidRPr="00BA200F">
      <w:rPr>
        <w:rFonts w:ascii="Arial" w:hAnsi="Arial" w:cs="Arial"/>
        <w:sz w:val="20"/>
        <w:szCs w:val="20"/>
      </w:rPr>
      <w:t>6</w:t>
    </w:r>
    <w:r w:rsidRPr="00BA200F"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14"/>
    <w:rsid w:val="00021139"/>
    <w:rsid w:val="00031F63"/>
    <w:rsid w:val="000344DF"/>
    <w:rsid w:val="0004673B"/>
    <w:rsid w:val="000518B7"/>
    <w:rsid w:val="00057F51"/>
    <w:rsid w:val="00066416"/>
    <w:rsid w:val="00067C6A"/>
    <w:rsid w:val="00075C10"/>
    <w:rsid w:val="00083931"/>
    <w:rsid w:val="000A762A"/>
    <w:rsid w:val="000D3984"/>
    <w:rsid w:val="001066BD"/>
    <w:rsid w:val="001457C6"/>
    <w:rsid w:val="00153151"/>
    <w:rsid w:val="00182910"/>
    <w:rsid w:val="001A4372"/>
    <w:rsid w:val="001B7987"/>
    <w:rsid w:val="001D1932"/>
    <w:rsid w:val="001E471C"/>
    <w:rsid w:val="0023537E"/>
    <w:rsid w:val="00256D93"/>
    <w:rsid w:val="00256E5E"/>
    <w:rsid w:val="00297B5B"/>
    <w:rsid w:val="002B45BE"/>
    <w:rsid w:val="002E0135"/>
    <w:rsid w:val="002E2914"/>
    <w:rsid w:val="002E5B07"/>
    <w:rsid w:val="002E689B"/>
    <w:rsid w:val="002F79B8"/>
    <w:rsid w:val="00383029"/>
    <w:rsid w:val="003F0899"/>
    <w:rsid w:val="003F2E53"/>
    <w:rsid w:val="0042043D"/>
    <w:rsid w:val="00422B7D"/>
    <w:rsid w:val="004263E4"/>
    <w:rsid w:val="00452449"/>
    <w:rsid w:val="00460B55"/>
    <w:rsid w:val="00497C56"/>
    <w:rsid w:val="004B0CAA"/>
    <w:rsid w:val="004B60A6"/>
    <w:rsid w:val="004B66A6"/>
    <w:rsid w:val="004D2797"/>
    <w:rsid w:val="004F18FF"/>
    <w:rsid w:val="00506C62"/>
    <w:rsid w:val="005203A6"/>
    <w:rsid w:val="00524BA4"/>
    <w:rsid w:val="0054524F"/>
    <w:rsid w:val="005738CF"/>
    <w:rsid w:val="0057447B"/>
    <w:rsid w:val="005836FA"/>
    <w:rsid w:val="005B1882"/>
    <w:rsid w:val="005D3C9D"/>
    <w:rsid w:val="005E5091"/>
    <w:rsid w:val="00604D1B"/>
    <w:rsid w:val="00626E19"/>
    <w:rsid w:val="00643DB8"/>
    <w:rsid w:val="006571FD"/>
    <w:rsid w:val="00664CE3"/>
    <w:rsid w:val="006B3857"/>
    <w:rsid w:val="006C27A4"/>
    <w:rsid w:val="006C3C07"/>
    <w:rsid w:val="006E4409"/>
    <w:rsid w:val="006F4477"/>
    <w:rsid w:val="006F667B"/>
    <w:rsid w:val="007153A7"/>
    <w:rsid w:val="00745E01"/>
    <w:rsid w:val="007508AD"/>
    <w:rsid w:val="00755D80"/>
    <w:rsid w:val="0076141E"/>
    <w:rsid w:val="007B6D7C"/>
    <w:rsid w:val="007E66D8"/>
    <w:rsid w:val="008021C8"/>
    <w:rsid w:val="00823BE3"/>
    <w:rsid w:val="008400CB"/>
    <w:rsid w:val="0084679C"/>
    <w:rsid w:val="008648B0"/>
    <w:rsid w:val="008A16D8"/>
    <w:rsid w:val="008B327A"/>
    <w:rsid w:val="008C1CFD"/>
    <w:rsid w:val="008D2AD3"/>
    <w:rsid w:val="0090024B"/>
    <w:rsid w:val="00900333"/>
    <w:rsid w:val="009147BA"/>
    <w:rsid w:val="0096461F"/>
    <w:rsid w:val="0097382A"/>
    <w:rsid w:val="00975946"/>
    <w:rsid w:val="0098543D"/>
    <w:rsid w:val="00993551"/>
    <w:rsid w:val="009E3268"/>
    <w:rsid w:val="009F2641"/>
    <w:rsid w:val="00A05F4E"/>
    <w:rsid w:val="00A34E3E"/>
    <w:rsid w:val="00A60023"/>
    <w:rsid w:val="00A84ED9"/>
    <w:rsid w:val="00A86583"/>
    <w:rsid w:val="00A91509"/>
    <w:rsid w:val="00AC0F5F"/>
    <w:rsid w:val="00AD5F12"/>
    <w:rsid w:val="00AF3CA2"/>
    <w:rsid w:val="00AF5D8B"/>
    <w:rsid w:val="00B07BF7"/>
    <w:rsid w:val="00B221DF"/>
    <w:rsid w:val="00B26622"/>
    <w:rsid w:val="00B73BC9"/>
    <w:rsid w:val="00B87F1A"/>
    <w:rsid w:val="00B94DAB"/>
    <w:rsid w:val="00BA200F"/>
    <w:rsid w:val="00BB258E"/>
    <w:rsid w:val="00BB4F28"/>
    <w:rsid w:val="00BC6441"/>
    <w:rsid w:val="00BD2C32"/>
    <w:rsid w:val="00BE3C92"/>
    <w:rsid w:val="00BE7B8C"/>
    <w:rsid w:val="00C35D78"/>
    <w:rsid w:val="00C826CD"/>
    <w:rsid w:val="00D07F32"/>
    <w:rsid w:val="00D208BC"/>
    <w:rsid w:val="00D33FBC"/>
    <w:rsid w:val="00D52DAD"/>
    <w:rsid w:val="00D603CE"/>
    <w:rsid w:val="00D821F3"/>
    <w:rsid w:val="00DD3CCB"/>
    <w:rsid w:val="00DD40E5"/>
    <w:rsid w:val="00DD6DB3"/>
    <w:rsid w:val="00DF313D"/>
    <w:rsid w:val="00E35BD0"/>
    <w:rsid w:val="00E44BA4"/>
    <w:rsid w:val="00E62DF4"/>
    <w:rsid w:val="00E674A8"/>
    <w:rsid w:val="00E71EA9"/>
    <w:rsid w:val="00EA14F7"/>
    <w:rsid w:val="00EB0C1C"/>
    <w:rsid w:val="00ED0F39"/>
    <w:rsid w:val="00F305C4"/>
    <w:rsid w:val="00F324EE"/>
    <w:rsid w:val="00F3746A"/>
    <w:rsid w:val="00F504BB"/>
    <w:rsid w:val="00F640C2"/>
    <w:rsid w:val="00F81350"/>
    <w:rsid w:val="00FB2D5D"/>
    <w:rsid w:val="00FD055F"/>
    <w:rsid w:val="00FD17EC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5E45E"/>
  <w15:chartTrackingRefBased/>
  <w15:docId w15:val="{987DC58E-4839-4965-97DE-98D34313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914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spacing w:after="0" w:line="259" w:lineRule="auto"/>
      <w:ind w:left="720"/>
      <w:contextualSpacing/>
    </w:pPr>
    <w:rPr>
      <w:color w:val="505050"/>
    </w:r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spacing w:after="0" w:line="259" w:lineRule="auto"/>
      <w:ind w:left="284" w:hanging="284"/>
    </w:pPr>
    <w:rPr>
      <w:color w:val="505050"/>
    </w:r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spacing w:after="0" w:line="259" w:lineRule="auto"/>
      <w:ind w:left="567" w:hanging="283"/>
    </w:pPr>
    <w:rPr>
      <w:color w:val="505050"/>
    </w:r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spacing w:after="0" w:line="259" w:lineRule="auto"/>
      <w:ind w:left="851" w:hanging="284"/>
    </w:pPr>
    <w:rPr>
      <w:color w:val="505050"/>
    </w:r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iPriority w:val="99"/>
    <w:unhideWhenUsed/>
    <w:rsid w:val="0098543D"/>
    <w:pPr>
      <w:tabs>
        <w:tab w:val="center" w:pos="4536"/>
        <w:tab w:val="right" w:pos="9072"/>
      </w:tabs>
      <w:spacing w:after="0" w:line="240" w:lineRule="auto"/>
    </w:pPr>
    <w:rPr>
      <w:color w:val="505050"/>
    </w:rPr>
  </w:style>
  <w:style w:type="character" w:customStyle="1" w:styleId="FuzeileZchn">
    <w:name w:val="Fußzeile Zchn"/>
    <w:basedOn w:val="Absatz-Standardschriftart"/>
    <w:link w:val="Fuzeile"/>
    <w:uiPriority w:val="99"/>
    <w:rsid w:val="0098543D"/>
    <w:rPr>
      <w:color w:val="505050"/>
    </w:rPr>
  </w:style>
  <w:style w:type="table" w:styleId="Tabellenraster">
    <w:name w:val="Table Grid"/>
    <w:basedOn w:val="NormaleTabelle"/>
    <w:uiPriority w:val="59"/>
    <w:rsid w:val="002E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1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E3C92"/>
    <w:rPr>
      <w:color w:val="0000FF"/>
      <w:u w:val="single"/>
    </w:rPr>
  </w:style>
  <w:style w:type="paragraph" w:styleId="KeinLeerraum">
    <w:name w:val="No Spacing"/>
    <w:uiPriority w:val="1"/>
    <w:qFormat/>
    <w:rsid w:val="00C35D78"/>
    <w:pPr>
      <w:spacing w:after="0" w:line="240" w:lineRule="auto"/>
    </w:pPr>
  </w:style>
  <w:style w:type="character" w:styleId="Seitenzahl">
    <w:name w:val="page number"/>
    <w:basedOn w:val="Absatz-Standardschriftart"/>
    <w:uiPriority w:val="99"/>
    <w:semiHidden/>
    <w:unhideWhenUsed/>
    <w:rsid w:val="00E44BA4"/>
  </w:style>
  <w:style w:type="character" w:styleId="NichtaufgelsteErwhnung">
    <w:name w:val="Unresolved Mention"/>
    <w:basedOn w:val="Absatz-Standardschriftart"/>
    <w:uiPriority w:val="99"/>
    <w:semiHidden/>
    <w:unhideWhenUsed/>
    <w:rsid w:val="0097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E60C-B775-49E3-A2DB-72DC24CF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4970</Characters>
  <Application>Microsoft Office Word</Application>
  <DocSecurity>0</DocSecurity>
  <Lines>248</Lines>
  <Paragraphs>137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K541 des Niedersächsischen Kultusministeriums</dc:creator>
  <cp:keywords/>
  <dc:description/>
  <cp:lastModifiedBy>Bodenstedt, Christian (NLQ)</cp:lastModifiedBy>
  <cp:revision>2</cp:revision>
  <cp:lastPrinted>2025-02-19T19:49:00Z</cp:lastPrinted>
  <dcterms:created xsi:type="dcterms:W3CDTF">2025-08-26T08:51:00Z</dcterms:created>
  <dcterms:modified xsi:type="dcterms:W3CDTF">2025-08-26T08:51:00Z</dcterms:modified>
</cp:coreProperties>
</file>