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AFB0" w14:textId="77777777" w:rsidR="001163C2" w:rsidRPr="00924B89" w:rsidRDefault="001163C2" w:rsidP="00DE3129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96DD612" w14:textId="77777777" w:rsidR="00C55ADA" w:rsidRPr="00C7003A" w:rsidRDefault="00C55ADA" w:rsidP="00DE3129">
      <w:pPr>
        <w:spacing w:line="240" w:lineRule="auto"/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21"/>
        <w:gridCol w:w="4266"/>
        <w:gridCol w:w="27"/>
        <w:gridCol w:w="1958"/>
        <w:gridCol w:w="25"/>
        <w:gridCol w:w="4921"/>
        <w:gridCol w:w="15"/>
      </w:tblGrid>
      <w:tr w:rsidR="009B2298" w:rsidRPr="00C7003A" w14:paraId="307BFF7C" w14:textId="77777777" w:rsidTr="004D065E">
        <w:trPr>
          <w:trHeight w:val="426"/>
        </w:trPr>
        <w:tc>
          <w:tcPr>
            <w:tcW w:w="4381" w:type="dxa"/>
            <w:gridSpan w:val="2"/>
            <w:shd w:val="clear" w:color="auto" w:fill="D0CECE" w:themeFill="background2" w:themeFillShade="E6"/>
          </w:tcPr>
          <w:p w14:paraId="75BA2FED" w14:textId="41700F87" w:rsidR="00C55ADA" w:rsidRPr="00C7003A" w:rsidRDefault="00E666FA" w:rsidP="00DE3129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C7003A">
              <w:rPr>
                <w:rFonts w:asciiTheme="minorHAnsi" w:hAnsiTheme="minorHAnsi" w:cstheme="minorHAnsi"/>
                <w:b/>
              </w:rPr>
              <w:t>Fachtheorie</w:t>
            </w:r>
          </w:p>
          <w:p w14:paraId="29CE635B" w14:textId="77777777" w:rsidR="00786542" w:rsidRPr="00C7003A" w:rsidRDefault="00786542" w:rsidP="0078654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7003A">
              <w:rPr>
                <w:rFonts w:asciiTheme="minorHAnsi" w:hAnsiTheme="minorHAnsi" w:cstheme="minorHAnsi"/>
                <w:bCs/>
              </w:rPr>
              <w:t xml:space="preserve">Verkäufer und Verkäuferin </w:t>
            </w:r>
          </w:p>
          <w:p w14:paraId="10759688" w14:textId="1FE226E7" w:rsidR="00C55ADA" w:rsidRPr="00C7003A" w:rsidRDefault="00020D4B" w:rsidP="0078654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Grundstufe</w:t>
            </w:r>
          </w:p>
        </w:tc>
        <w:tc>
          <w:tcPr>
            <w:tcW w:w="11212" w:type="dxa"/>
            <w:gridSpan w:val="6"/>
            <w:shd w:val="clear" w:color="auto" w:fill="D0CECE" w:themeFill="background2" w:themeFillShade="E6"/>
          </w:tcPr>
          <w:p w14:paraId="1D9BB21C" w14:textId="77777777" w:rsidR="00204873" w:rsidRPr="00C7003A" w:rsidRDefault="00C55ADA" w:rsidP="000452D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003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Curricularer Bezug: </w:t>
            </w:r>
          </w:p>
          <w:p w14:paraId="147CC33D" w14:textId="4AF65149" w:rsidR="00786542" w:rsidRPr="00B65621" w:rsidRDefault="00B65621" w:rsidP="00786542">
            <w:p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HYPERLINK "https://www.kmk.org/fileadmin/pdf/Bildung/BeruflicheBildung/rlp/KfmEinzelhandelVerkaeufer04-06-17idF16-09-16-E.pdf" </w:instrTex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="00786542" w:rsidRPr="00B65621">
              <w:rPr>
                <w:rStyle w:val="Hyperlink"/>
                <w:rFonts w:asciiTheme="minorHAnsi" w:hAnsiTheme="minorHAnsi" w:cstheme="minorHAnsi"/>
                <w:bCs/>
              </w:rPr>
              <w:t xml:space="preserve">Rahmenlehrplan für die Ausbildungsberufe Kaufmann im Einzelhandel und Kauffrau im Einzelhandel </w:t>
            </w:r>
          </w:p>
          <w:p w14:paraId="115AAF50" w14:textId="39FF45CD" w:rsidR="00786542" w:rsidRPr="00C7003A" w:rsidRDefault="00786542" w:rsidP="007865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65621">
              <w:rPr>
                <w:rStyle w:val="Hyperlink"/>
                <w:rFonts w:asciiTheme="minorHAnsi" w:hAnsiTheme="minorHAnsi" w:cstheme="minorHAnsi"/>
              </w:rPr>
              <w:t>Verkäufer</w:t>
            </w:r>
            <w:r w:rsidR="00B65621" w:rsidRPr="00B65621">
              <w:rPr>
                <w:rStyle w:val="Hyperlink"/>
                <w:rFonts w:asciiTheme="minorHAnsi" w:hAnsiTheme="minorHAnsi" w:cstheme="minorHAnsi"/>
              </w:rPr>
              <w:t xml:space="preserve"> und Verkäuferinnen</w:t>
            </w:r>
            <w:r w:rsidR="00B65621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="00C540B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(2016)</w:t>
            </w:r>
          </w:p>
          <w:p w14:paraId="1307E229" w14:textId="5F0453B9" w:rsidR="00C55ADA" w:rsidRPr="00C7003A" w:rsidRDefault="00786542" w:rsidP="0078654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003A">
              <w:rPr>
                <w:rFonts w:asciiTheme="minorHAnsi" w:hAnsiTheme="minorHAnsi" w:cstheme="minorHAnsi"/>
                <w:bCs/>
                <w:color w:val="000000" w:themeColor="text1"/>
              </w:rPr>
              <w:t>Lernfeld 1: Das Einzelhandelsunternehmen präsentieren</w:t>
            </w:r>
          </w:p>
        </w:tc>
      </w:tr>
      <w:tr w:rsidR="00C55ADA" w:rsidRPr="00C7003A" w14:paraId="1F95B774" w14:textId="77777777" w:rsidTr="004D065E">
        <w:trPr>
          <w:trHeight w:val="1619"/>
        </w:trPr>
        <w:tc>
          <w:tcPr>
            <w:tcW w:w="15593" w:type="dxa"/>
            <w:gridSpan w:val="8"/>
          </w:tcPr>
          <w:p w14:paraId="7B195F54" w14:textId="6AD1B0B2" w:rsidR="00936C58" w:rsidRPr="00C7003A" w:rsidRDefault="00C55ADA" w:rsidP="00DE31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003A">
              <w:rPr>
                <w:rFonts w:asciiTheme="minorHAnsi" w:hAnsiTheme="minorHAnsi" w:cstheme="minorHAnsi"/>
                <w:b/>
              </w:rPr>
              <w:t>Titel:</w:t>
            </w:r>
            <w:r w:rsidRPr="00C7003A">
              <w:rPr>
                <w:rFonts w:asciiTheme="minorHAnsi" w:hAnsiTheme="minorHAnsi" w:cstheme="minorHAnsi"/>
              </w:rPr>
              <w:t xml:space="preserve"> </w:t>
            </w:r>
            <w:r w:rsidR="00AA15FC" w:rsidRPr="00C7003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Sich über </w:t>
            </w:r>
            <w:r w:rsidR="009934D0" w:rsidRPr="00C7003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die Rechtsgrundlagen der Berufsausbildung</w:t>
            </w:r>
            <w:r w:rsidR="00AA15FC" w:rsidRPr="00C7003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informieren</w:t>
            </w:r>
          </w:p>
          <w:p w14:paraId="176B02F1" w14:textId="16AE8D51" w:rsidR="00435B25" w:rsidRPr="00C7003A" w:rsidRDefault="00C55ADA" w:rsidP="00DE3129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C7003A">
              <w:rPr>
                <w:rFonts w:asciiTheme="minorHAnsi" w:hAnsiTheme="minorHAnsi" w:cstheme="minorHAnsi"/>
                <w:b/>
              </w:rPr>
              <w:t>Handlungssituation:</w:t>
            </w:r>
            <w:r w:rsidRPr="00C7003A">
              <w:rPr>
                <w:rFonts w:asciiTheme="minorHAnsi" w:hAnsiTheme="minorHAnsi" w:cstheme="minorHAnsi"/>
              </w:rPr>
              <w:t xml:space="preserve"> </w:t>
            </w:r>
            <w:r w:rsidR="003A2885" w:rsidRPr="00C7003A">
              <w:rPr>
                <w:rFonts w:asciiTheme="minorHAnsi" w:hAnsiTheme="minorHAnsi" w:cstheme="minorHAnsi"/>
                <w:color w:val="000000" w:themeColor="text1"/>
              </w:rPr>
              <w:t>Amira</w:t>
            </w:r>
            <w:r w:rsidR="005F27DA" w:rsidRPr="00C700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76AD6" w:rsidRPr="00C7003A">
              <w:rPr>
                <w:rFonts w:asciiTheme="minorHAnsi" w:hAnsiTheme="minorHAnsi" w:cstheme="minorHAnsi"/>
                <w:color w:val="000000" w:themeColor="text1"/>
              </w:rPr>
              <w:t xml:space="preserve">Bader hat einen Ausbildungsplatz </w:t>
            </w:r>
            <w:r w:rsidR="00435B25" w:rsidRPr="00C7003A">
              <w:rPr>
                <w:rFonts w:asciiTheme="minorHAnsi" w:hAnsiTheme="minorHAnsi" w:cstheme="minorHAnsi"/>
                <w:color w:val="000000" w:themeColor="text1"/>
              </w:rPr>
              <w:t>zu</w:t>
            </w:r>
            <w:r w:rsidR="005F27DA" w:rsidRPr="00C7003A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435B25" w:rsidRPr="00C700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76AD6" w:rsidRPr="00C7003A">
              <w:rPr>
                <w:rFonts w:asciiTheme="minorHAnsi" w:hAnsiTheme="minorHAnsi" w:cstheme="minorHAnsi"/>
                <w:color w:val="000000" w:themeColor="text1"/>
              </w:rPr>
              <w:t>Verkäufer</w:t>
            </w:r>
            <w:r w:rsidR="005F27DA" w:rsidRPr="00C7003A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="00976AD6" w:rsidRPr="00C700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A2885" w:rsidRPr="00C7003A">
              <w:rPr>
                <w:rFonts w:asciiTheme="minorHAnsi" w:hAnsiTheme="minorHAnsi" w:cstheme="minorHAnsi"/>
                <w:color w:val="000000" w:themeColor="text1"/>
              </w:rPr>
              <w:t>in eine</w:t>
            </w:r>
            <w:r w:rsidR="008771C7" w:rsidRPr="00C7003A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3A2885" w:rsidRPr="00C700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76AD6" w:rsidRPr="00C7003A">
              <w:rPr>
                <w:rFonts w:asciiTheme="minorHAnsi" w:hAnsiTheme="minorHAnsi" w:cstheme="minorHAnsi"/>
                <w:color w:val="000000" w:themeColor="text1"/>
              </w:rPr>
              <w:t xml:space="preserve">Warenhaus KG </w:t>
            </w:r>
            <w:r w:rsidR="003A2885" w:rsidRPr="00C7003A">
              <w:rPr>
                <w:rFonts w:asciiTheme="minorHAnsi" w:hAnsiTheme="minorHAnsi" w:cstheme="minorHAnsi"/>
                <w:color w:val="000000" w:themeColor="text1"/>
              </w:rPr>
              <w:t xml:space="preserve">gefunden und steht kurz vor der Unterzeichnung </w:t>
            </w:r>
            <w:r w:rsidR="008771C7" w:rsidRPr="00C7003A">
              <w:rPr>
                <w:rFonts w:asciiTheme="minorHAnsi" w:hAnsiTheme="minorHAnsi" w:cstheme="minorHAnsi"/>
                <w:color w:val="000000" w:themeColor="text1"/>
              </w:rPr>
              <w:t>ihres</w:t>
            </w:r>
            <w:r w:rsidR="003A2885" w:rsidRPr="00C7003A">
              <w:rPr>
                <w:rFonts w:asciiTheme="minorHAnsi" w:hAnsiTheme="minorHAnsi" w:cstheme="minorHAnsi"/>
                <w:color w:val="000000" w:themeColor="text1"/>
              </w:rPr>
              <w:t xml:space="preserve"> Ausbildungsvertrages. Da sie mit den rechtlichen Grundlagen nicht vertraut ist, ist sie verunsichert. Eine intensive Auseinandersetzung mit den relevanten Gesetzestexten (BBiG, JArbSchG, ArbZG, MuSchG) ist notwendig.</w:t>
            </w:r>
            <w:r w:rsidR="00435B25" w:rsidRPr="00C7003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="00765C21" w:rsidRPr="00C7003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Ihre Mitschüler und Mitschülerinnen</w:t>
            </w:r>
            <w:r w:rsidR="003A2885" w:rsidRPr="00C7003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helfen Amira.</w:t>
            </w:r>
          </w:p>
          <w:p w14:paraId="7F5CA0E7" w14:textId="4C929E3B" w:rsidR="00936C58" w:rsidRPr="00C7003A" w:rsidRDefault="00C55ADA" w:rsidP="0022223B">
            <w:pPr>
              <w:spacing w:before="120" w:after="0"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22223B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Geplanter Zeitrichtwert:</w:t>
            </w:r>
            <w:r w:rsidRPr="00C7003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="0022223B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8</w:t>
            </w:r>
            <w:r w:rsidRPr="00C7003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="007F3E98" w:rsidRPr="00C7003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Doppels</w:t>
            </w:r>
            <w:r w:rsidRPr="00C7003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tunden</w:t>
            </w:r>
          </w:p>
        </w:tc>
      </w:tr>
      <w:tr w:rsidR="00C55ADA" w:rsidRPr="00C7003A" w14:paraId="4F341BF1" w14:textId="77777777" w:rsidTr="004D065E">
        <w:trPr>
          <w:trHeight w:val="564"/>
        </w:trPr>
        <w:tc>
          <w:tcPr>
            <w:tcW w:w="15593" w:type="dxa"/>
            <w:gridSpan w:val="8"/>
          </w:tcPr>
          <w:p w14:paraId="4D6FA5AF" w14:textId="3119FBE7" w:rsidR="00C55ADA" w:rsidRPr="0022223B" w:rsidRDefault="00C55ADA" w:rsidP="00DE312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7003A">
              <w:rPr>
                <w:rFonts w:asciiTheme="minorHAnsi" w:hAnsiTheme="minorHAnsi" w:cstheme="minorHAnsi"/>
                <w:b/>
              </w:rPr>
              <w:t>Handlungsergebnis</w:t>
            </w:r>
            <w:r w:rsidR="00933031" w:rsidRPr="00C7003A">
              <w:rPr>
                <w:rFonts w:asciiTheme="minorHAnsi" w:hAnsiTheme="minorHAnsi" w:cstheme="minorHAnsi"/>
                <w:b/>
              </w:rPr>
              <w:t>:</w:t>
            </w:r>
            <w:r w:rsidR="0022223B">
              <w:rPr>
                <w:rFonts w:asciiTheme="minorHAnsi" w:hAnsiTheme="minorHAnsi" w:cstheme="minorHAnsi"/>
                <w:b/>
              </w:rPr>
              <w:t xml:space="preserve"> </w:t>
            </w:r>
            <w:r w:rsidR="00B64A69" w:rsidRPr="0022223B">
              <w:rPr>
                <w:rFonts w:asciiTheme="minorHAnsi" w:hAnsiTheme="minorHAnsi" w:cstheme="minorHAnsi"/>
                <w:b/>
                <w:bCs/>
              </w:rPr>
              <w:t>Podcast</w:t>
            </w:r>
            <w:r w:rsidR="00ED37A9" w:rsidRPr="002222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D1592" w:rsidRPr="0022223B">
              <w:rPr>
                <w:rFonts w:asciiTheme="minorHAnsi" w:hAnsiTheme="minorHAnsi" w:cstheme="minorHAnsi"/>
                <w:b/>
                <w:bCs/>
              </w:rPr>
              <w:t>zum</w:t>
            </w:r>
            <w:r w:rsidR="007F3E98" w:rsidRPr="002222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D37A9" w:rsidRPr="0022223B">
              <w:rPr>
                <w:rFonts w:asciiTheme="minorHAnsi" w:hAnsiTheme="minorHAnsi" w:cstheme="minorHAnsi"/>
                <w:b/>
                <w:bCs/>
              </w:rPr>
              <w:t>Ausbildu</w:t>
            </w:r>
            <w:r w:rsidR="007F3E98" w:rsidRPr="0022223B">
              <w:rPr>
                <w:rFonts w:asciiTheme="minorHAnsi" w:hAnsiTheme="minorHAnsi" w:cstheme="minorHAnsi"/>
                <w:b/>
                <w:bCs/>
              </w:rPr>
              <w:t>ngsve</w:t>
            </w:r>
            <w:r w:rsidR="00ED37A9" w:rsidRPr="0022223B">
              <w:rPr>
                <w:rFonts w:asciiTheme="minorHAnsi" w:hAnsiTheme="minorHAnsi" w:cstheme="minorHAnsi"/>
                <w:b/>
                <w:bCs/>
              </w:rPr>
              <w:t>r</w:t>
            </w:r>
            <w:r w:rsidR="007F3E98" w:rsidRPr="0022223B">
              <w:rPr>
                <w:rFonts w:asciiTheme="minorHAnsi" w:hAnsiTheme="minorHAnsi" w:cstheme="minorHAnsi"/>
                <w:b/>
                <w:bCs/>
              </w:rPr>
              <w:t>tr</w:t>
            </w:r>
            <w:r w:rsidR="00ED37A9" w:rsidRPr="0022223B">
              <w:rPr>
                <w:rFonts w:asciiTheme="minorHAnsi" w:hAnsiTheme="minorHAnsi" w:cstheme="minorHAnsi"/>
                <w:b/>
                <w:bCs/>
              </w:rPr>
              <w:t>ag</w:t>
            </w:r>
            <w:r w:rsidR="00ED37A9" w:rsidRPr="00C7003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3C7019" w:rsidRPr="00C7003A" w14:paraId="2A4ECFC5" w14:textId="77777777" w:rsidTr="004D065E">
        <w:trPr>
          <w:trHeight w:val="567"/>
        </w:trPr>
        <w:tc>
          <w:tcPr>
            <w:tcW w:w="8647" w:type="dxa"/>
            <w:gridSpan w:val="3"/>
            <w:shd w:val="clear" w:color="auto" w:fill="D0CECE" w:themeFill="background2" w:themeFillShade="E6"/>
          </w:tcPr>
          <w:p w14:paraId="1D20BF93" w14:textId="66AC5F9C" w:rsidR="00C55ADA" w:rsidRPr="00C7003A" w:rsidRDefault="00C55ADA" w:rsidP="00DE312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7003A">
              <w:rPr>
                <w:rFonts w:asciiTheme="minorHAnsi" w:hAnsiTheme="minorHAnsi" w:cstheme="minorHAnsi"/>
                <w:b/>
              </w:rPr>
              <w:t xml:space="preserve">Handlungskompetenz </w:t>
            </w:r>
            <w:r w:rsidR="0022223B">
              <w:rPr>
                <w:rFonts w:asciiTheme="minorHAnsi" w:hAnsiTheme="minorHAnsi" w:cstheme="minorHAnsi"/>
                <w:b/>
              </w:rPr>
              <w:t>(Kompetenzanalyse des Curriculums)</w:t>
            </w:r>
          </w:p>
          <w:p w14:paraId="0C6227C6" w14:textId="77777777" w:rsidR="00FB6F10" w:rsidRPr="0022223B" w:rsidRDefault="00FB6F10" w:rsidP="00DE312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2223B">
              <w:rPr>
                <w:rFonts w:asciiTheme="minorHAnsi" w:hAnsiTheme="minorHAnsi" w:cstheme="minorHAnsi"/>
                <w:b/>
              </w:rPr>
              <w:t>PK</w:t>
            </w:r>
          </w:p>
          <w:p w14:paraId="678E6092" w14:textId="77777777" w:rsidR="0022223B" w:rsidRDefault="00FB6F10" w:rsidP="002222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Die Schülerinnen und Schüle</w:t>
            </w:r>
            <w:r w:rsidR="00DE3129" w:rsidRPr="00C7003A">
              <w:rPr>
                <w:rFonts w:asciiTheme="minorHAnsi" w:hAnsiTheme="minorHAnsi" w:cstheme="minorHAnsi"/>
              </w:rPr>
              <w:t>r</w:t>
            </w:r>
            <w:r w:rsidR="0022223B">
              <w:rPr>
                <w:rFonts w:asciiTheme="minorHAnsi" w:hAnsiTheme="minorHAnsi" w:cstheme="minorHAnsi"/>
              </w:rPr>
              <w:t xml:space="preserve"> …</w:t>
            </w:r>
          </w:p>
          <w:p w14:paraId="29C9F49A" w14:textId="77777777" w:rsidR="0022223B" w:rsidRDefault="0022223B" w:rsidP="002222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FB6F10" w:rsidRPr="00C7003A">
              <w:rPr>
                <w:rFonts w:asciiTheme="minorHAnsi" w:hAnsiTheme="minorHAnsi" w:cstheme="minorHAnsi"/>
              </w:rPr>
              <w:t xml:space="preserve"> </w:t>
            </w:r>
            <w:r w:rsidR="00DE3129" w:rsidRPr="00C7003A">
              <w:rPr>
                <w:rFonts w:asciiTheme="minorHAnsi" w:hAnsiTheme="minorHAnsi" w:cstheme="minorHAnsi"/>
              </w:rPr>
              <w:t>verbessern ihre Teamfähigkeit durch Übernahme</w:t>
            </w:r>
            <w:r w:rsidR="00FB6F10" w:rsidRPr="00C7003A">
              <w:rPr>
                <w:rFonts w:asciiTheme="minorHAnsi" w:hAnsiTheme="minorHAnsi" w:cstheme="minorHAnsi"/>
              </w:rPr>
              <w:t xml:space="preserve"> verschiedene</w:t>
            </w:r>
            <w:r w:rsidR="00DE3129" w:rsidRPr="00C7003A">
              <w:rPr>
                <w:rFonts w:asciiTheme="minorHAnsi" w:hAnsiTheme="minorHAnsi" w:cstheme="minorHAnsi"/>
              </w:rPr>
              <w:t>r</w:t>
            </w:r>
            <w:r w:rsidR="00FB6F10" w:rsidRPr="00C7003A">
              <w:rPr>
                <w:rFonts w:asciiTheme="minorHAnsi" w:hAnsiTheme="minorHAnsi" w:cstheme="minorHAnsi"/>
              </w:rPr>
              <w:t xml:space="preserve"> Rollen</w:t>
            </w:r>
          </w:p>
          <w:p w14:paraId="1B3BF3C3" w14:textId="768B42DE" w:rsidR="007F3E98" w:rsidRPr="00C7003A" w:rsidRDefault="0022223B" w:rsidP="002222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FB6F10" w:rsidRPr="00C7003A">
              <w:rPr>
                <w:rFonts w:asciiTheme="minorHAnsi" w:hAnsiTheme="minorHAnsi" w:cstheme="minorHAnsi"/>
              </w:rPr>
              <w:t xml:space="preserve"> </w:t>
            </w:r>
            <w:r w:rsidR="00924B89" w:rsidRPr="00C7003A">
              <w:rPr>
                <w:rFonts w:asciiTheme="minorHAnsi" w:hAnsiTheme="minorHAnsi" w:cstheme="minorHAnsi"/>
              </w:rPr>
              <w:t xml:space="preserve">diskutieren und </w:t>
            </w:r>
            <w:r w:rsidR="007F3E98" w:rsidRPr="00C7003A">
              <w:rPr>
                <w:rFonts w:asciiTheme="minorHAnsi" w:hAnsiTheme="minorHAnsi" w:cstheme="minorHAnsi"/>
              </w:rPr>
              <w:t>entscheiden</w:t>
            </w:r>
            <w:r w:rsidR="00FB6F10" w:rsidRPr="00C7003A">
              <w:rPr>
                <w:rFonts w:asciiTheme="minorHAnsi" w:hAnsiTheme="minorHAnsi" w:cstheme="minorHAnsi"/>
              </w:rPr>
              <w:t xml:space="preserve"> demokratisch </w:t>
            </w:r>
            <w:r w:rsidR="00924B89" w:rsidRPr="00C7003A">
              <w:rPr>
                <w:rFonts w:asciiTheme="minorHAnsi" w:hAnsiTheme="minorHAnsi" w:cstheme="minorHAnsi"/>
              </w:rPr>
              <w:t>über</w:t>
            </w:r>
            <w:r w:rsidR="007F3E98" w:rsidRPr="00C7003A">
              <w:rPr>
                <w:rFonts w:asciiTheme="minorHAnsi" w:hAnsiTheme="minorHAnsi" w:cstheme="minorHAnsi"/>
              </w:rPr>
              <w:t xml:space="preserve"> Bewertungskriterien </w:t>
            </w:r>
          </w:p>
          <w:p w14:paraId="66034718" w14:textId="1021A4B1" w:rsidR="00DE3129" w:rsidRPr="00C7003A" w:rsidRDefault="0022223B" w:rsidP="00DE3129">
            <w:pPr>
              <w:tabs>
                <w:tab w:val="left" w:pos="31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entscheiden gemeinsam über ihr Vorgehen, die Arbeitsaufteilung, das Zusammenführen und Festhalten der Ergebnisse</w:t>
            </w:r>
          </w:p>
          <w:p w14:paraId="26CB59F5" w14:textId="6755F779" w:rsidR="00DE3129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kommunizieren und planen innerhalb der Gruppe und im Plenum ihr Vorgehen</w:t>
            </w:r>
          </w:p>
          <w:p w14:paraId="2202A536" w14:textId="77777777" w:rsidR="0022223B" w:rsidRDefault="0022223B" w:rsidP="00DE3129">
            <w:pPr>
              <w:spacing w:after="0" w:line="240" w:lineRule="auto"/>
              <w:rPr>
                <w:rFonts w:asciiTheme="minorHAnsi" w:hAnsiTheme="minorHAnsi" w:cstheme="minorHAnsi"/>
                <w:bCs/>
                <w:w w:val="111"/>
              </w:rPr>
            </w:pPr>
            <w:r>
              <w:rPr>
                <w:rFonts w:asciiTheme="minorHAnsi" w:hAnsiTheme="minorHAnsi" w:cstheme="minorHAnsi"/>
                <w:bCs/>
                <w:w w:val="111"/>
              </w:rPr>
              <w:t>-</w:t>
            </w:r>
            <w:r w:rsidR="00924B89" w:rsidRPr="00C7003A">
              <w:rPr>
                <w:rFonts w:asciiTheme="minorHAnsi" w:hAnsiTheme="minorHAnsi" w:cstheme="minorHAnsi"/>
                <w:bCs/>
                <w:w w:val="111"/>
              </w:rPr>
              <w:t xml:space="preserve"> </w:t>
            </w:r>
            <w:r w:rsidR="00DE3129" w:rsidRPr="00C7003A">
              <w:rPr>
                <w:rFonts w:asciiTheme="minorHAnsi" w:hAnsiTheme="minorHAnsi" w:cstheme="minorHAnsi"/>
                <w:bCs/>
                <w:w w:val="111"/>
              </w:rPr>
              <w:t>z</w:t>
            </w:r>
            <w:r w:rsidR="00924B89" w:rsidRPr="00C7003A">
              <w:rPr>
                <w:rFonts w:asciiTheme="minorHAnsi" w:hAnsiTheme="minorHAnsi" w:cstheme="minorHAnsi"/>
              </w:rPr>
              <w:t>eigen sich leistungsbereit bei der Erstellung der Teil- und Handlungsergebnisse</w:t>
            </w:r>
          </w:p>
          <w:p w14:paraId="52CA39B6" w14:textId="188509E3" w:rsidR="00DE3129" w:rsidRPr="0022223B" w:rsidRDefault="0022223B" w:rsidP="00DE3129">
            <w:pPr>
              <w:spacing w:after="0" w:line="240" w:lineRule="auto"/>
              <w:rPr>
                <w:rFonts w:asciiTheme="minorHAnsi" w:hAnsiTheme="minorHAnsi" w:cstheme="minorHAnsi"/>
                <w:bCs/>
                <w:w w:val="111"/>
              </w:rPr>
            </w:pPr>
            <w:r>
              <w:rPr>
                <w:rFonts w:asciiTheme="minorHAnsi" w:hAnsiTheme="minorHAnsi" w:cstheme="minorHAnsi"/>
                <w:bCs/>
                <w:w w:val="111"/>
              </w:rPr>
              <w:t>-</w:t>
            </w:r>
            <w:r w:rsidR="00924B89" w:rsidRPr="00C7003A">
              <w:rPr>
                <w:rFonts w:asciiTheme="minorHAnsi" w:hAnsiTheme="minorHAnsi" w:cstheme="minorHAnsi"/>
              </w:rPr>
              <w:t xml:space="preserve"> stellen ihre Handlungsergebnisse souverän vor</w:t>
            </w:r>
          </w:p>
          <w:p w14:paraId="4384F24B" w14:textId="16839315" w:rsidR="00FB6F10" w:rsidRPr="00C7003A" w:rsidRDefault="0022223B" w:rsidP="00D07D29">
            <w:pPr>
              <w:pStyle w:val="FarbigeListe-Akzent11"/>
              <w:tabs>
                <w:tab w:val="left" w:pos="170"/>
                <w:tab w:val="left" w:pos="316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reflektieren problematische berufliche Situationen und erarbeiten Lösungsmöglichkeiten</w:t>
            </w:r>
          </w:p>
          <w:p w14:paraId="5E5003EE" w14:textId="77777777" w:rsidR="00FB6F10" w:rsidRPr="0022223B" w:rsidRDefault="00FB6F10" w:rsidP="00DE312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2223B">
              <w:rPr>
                <w:rFonts w:asciiTheme="minorHAnsi" w:hAnsiTheme="minorHAnsi" w:cstheme="minorHAnsi"/>
                <w:b/>
              </w:rPr>
              <w:t>FK</w:t>
            </w:r>
          </w:p>
          <w:p w14:paraId="3EB3B5C0" w14:textId="77777777" w:rsidR="00FB6F10" w:rsidRPr="00C7003A" w:rsidRDefault="00FB6F10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Die Schülerinnen und Schüler…</w:t>
            </w:r>
          </w:p>
          <w:p w14:paraId="0F505CFF" w14:textId="7A0E47B6" w:rsidR="00DE3129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w w:val="111"/>
              </w:rPr>
              <w:t>-</w:t>
            </w:r>
            <w:r w:rsidR="00DE3129" w:rsidRPr="00C7003A">
              <w:rPr>
                <w:rFonts w:asciiTheme="minorHAnsi" w:hAnsiTheme="minorHAnsi" w:cstheme="minorHAnsi"/>
                <w:bCs/>
                <w:w w:val="111"/>
              </w:rPr>
              <w:t xml:space="preserve"> </w:t>
            </w:r>
            <w:r w:rsidR="00DE3129" w:rsidRPr="00C7003A">
              <w:rPr>
                <w:rFonts w:asciiTheme="minorHAnsi" w:hAnsiTheme="minorHAnsi" w:cstheme="minorHAnsi"/>
              </w:rPr>
              <w:t>identifizieren das Problem in der Handlungssituation, indem sie sich über die Rechtsgrundlagen der Berufsausbildung informieren und die Inhalte eines Ausbildungsvertrages kennenlernen</w:t>
            </w:r>
          </w:p>
          <w:p w14:paraId="190C58BD" w14:textId="4821027B" w:rsidR="00DE3129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</w:t>
            </w:r>
            <w:r w:rsidR="00765C21" w:rsidRPr="00C7003A">
              <w:rPr>
                <w:rFonts w:asciiTheme="minorHAnsi" w:hAnsiTheme="minorHAnsi" w:cstheme="minorHAnsi"/>
              </w:rPr>
              <w:t>erklären und stellen</w:t>
            </w:r>
            <w:r w:rsidR="00DE3129" w:rsidRPr="00C7003A">
              <w:rPr>
                <w:rFonts w:asciiTheme="minorHAnsi" w:hAnsiTheme="minorHAnsi" w:cstheme="minorHAnsi"/>
              </w:rPr>
              <w:t xml:space="preserve"> die Rechten und Pflichten eines Ausz</w:t>
            </w:r>
            <w:r w:rsidR="00765C21" w:rsidRPr="00C7003A">
              <w:rPr>
                <w:rFonts w:asciiTheme="minorHAnsi" w:hAnsiTheme="minorHAnsi" w:cstheme="minorHAnsi"/>
              </w:rPr>
              <w:t>ubildenden</w:t>
            </w:r>
            <w:r w:rsidR="009F5812" w:rsidRPr="00C7003A">
              <w:rPr>
                <w:rFonts w:asciiTheme="minorHAnsi" w:hAnsiTheme="minorHAnsi" w:cstheme="minorHAnsi"/>
              </w:rPr>
              <w:t xml:space="preserve"> </w:t>
            </w:r>
            <w:r w:rsidR="00765C21" w:rsidRPr="00C7003A">
              <w:rPr>
                <w:rFonts w:asciiTheme="minorHAnsi" w:hAnsiTheme="minorHAnsi" w:cstheme="minorHAnsi"/>
              </w:rPr>
              <w:t>dar</w:t>
            </w:r>
          </w:p>
          <w:p w14:paraId="09B503AF" w14:textId="162AE90B" w:rsidR="00DE3129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</w:t>
            </w:r>
            <w:r w:rsidR="00765C21" w:rsidRPr="00C7003A">
              <w:rPr>
                <w:rFonts w:asciiTheme="minorHAnsi" w:hAnsiTheme="minorHAnsi" w:cstheme="minorHAnsi"/>
              </w:rPr>
              <w:t>erläutern</w:t>
            </w:r>
            <w:r w:rsidR="00DE3129" w:rsidRPr="00C7003A">
              <w:rPr>
                <w:rFonts w:asciiTheme="minorHAnsi" w:hAnsiTheme="minorHAnsi" w:cstheme="minorHAnsi"/>
              </w:rPr>
              <w:t xml:space="preserve"> wichtige Fachbegriffe des Ausbildungsvertrages </w:t>
            </w:r>
          </w:p>
          <w:p w14:paraId="005B0CD2" w14:textId="38A9C935" w:rsidR="00DE3129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</w:t>
            </w:r>
            <w:r w:rsidR="00765C21" w:rsidRPr="00C7003A">
              <w:rPr>
                <w:rFonts w:asciiTheme="minorHAnsi" w:hAnsiTheme="minorHAnsi" w:cstheme="minorHAnsi"/>
              </w:rPr>
              <w:t>produzieren</w:t>
            </w:r>
            <w:r w:rsidR="00DE3129" w:rsidRPr="00C7003A">
              <w:rPr>
                <w:rFonts w:asciiTheme="minorHAnsi" w:hAnsiTheme="minorHAnsi" w:cstheme="minorHAnsi"/>
              </w:rPr>
              <w:t xml:space="preserve"> einen Podcast zum Thema Rechtsgrundlagen in der Berufsausbildung</w:t>
            </w:r>
            <w:r w:rsidR="00765C21" w:rsidRPr="00C7003A">
              <w:rPr>
                <w:rFonts w:asciiTheme="minorHAnsi" w:hAnsiTheme="minorHAnsi" w:cstheme="minorHAnsi"/>
              </w:rPr>
              <w:t xml:space="preserve"> </w:t>
            </w:r>
          </w:p>
          <w:p w14:paraId="2E68F5CB" w14:textId="06036D63" w:rsidR="00BE3956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BE3956" w:rsidRPr="00C7003A">
              <w:rPr>
                <w:rFonts w:asciiTheme="minorHAnsi" w:hAnsiTheme="minorHAnsi" w:cstheme="minorHAnsi"/>
              </w:rPr>
              <w:t xml:space="preserve"> überprüfen Situation und Ausbildungsvertrag und ihre Handlungsergebnisse</w:t>
            </w:r>
          </w:p>
          <w:p w14:paraId="40078944" w14:textId="57820C5C" w:rsidR="00DE3129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bewerten ihre </w:t>
            </w:r>
            <w:r w:rsidR="00BC64B7" w:rsidRPr="00C7003A">
              <w:rPr>
                <w:rFonts w:asciiTheme="minorHAnsi" w:hAnsiTheme="minorHAnsi" w:cstheme="minorHAnsi"/>
              </w:rPr>
              <w:t>Handlungse</w:t>
            </w:r>
            <w:r w:rsidR="00DE3129" w:rsidRPr="00C7003A">
              <w:rPr>
                <w:rFonts w:asciiTheme="minorHAnsi" w:hAnsiTheme="minorHAnsi" w:cstheme="minorHAnsi"/>
              </w:rPr>
              <w:t xml:space="preserve">rgebnisse unter Bezugnahme auf die Informationsmaterialien und mit Blick </w:t>
            </w:r>
            <w:r w:rsidR="005E7947" w:rsidRPr="00C7003A">
              <w:rPr>
                <w:rFonts w:asciiTheme="minorHAnsi" w:hAnsiTheme="minorHAnsi" w:cstheme="minorHAnsi"/>
              </w:rPr>
              <w:t xml:space="preserve">in </w:t>
            </w:r>
            <w:r w:rsidR="00DE3129" w:rsidRPr="00C7003A">
              <w:rPr>
                <w:rFonts w:asciiTheme="minorHAnsi" w:hAnsiTheme="minorHAnsi" w:cstheme="minorHAnsi"/>
              </w:rPr>
              <w:t>den vorliegenden A</w:t>
            </w:r>
            <w:r w:rsidR="00BE3956" w:rsidRPr="00C7003A">
              <w:rPr>
                <w:rFonts w:asciiTheme="minorHAnsi" w:hAnsiTheme="minorHAnsi" w:cstheme="minorHAnsi"/>
              </w:rPr>
              <w:t>usbildung</w:t>
            </w:r>
            <w:r w:rsidR="00DE3129" w:rsidRPr="00C7003A">
              <w:rPr>
                <w:rFonts w:asciiTheme="minorHAnsi" w:hAnsiTheme="minorHAnsi" w:cstheme="minorHAnsi"/>
              </w:rPr>
              <w:t xml:space="preserve">svertrag </w:t>
            </w:r>
          </w:p>
          <w:p w14:paraId="7C29B949" w14:textId="5E077758" w:rsidR="00C55ADA" w:rsidRPr="00C7003A" w:rsidRDefault="0022223B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DE3129" w:rsidRPr="00C7003A">
              <w:rPr>
                <w:rFonts w:asciiTheme="minorHAnsi" w:hAnsiTheme="minorHAnsi" w:cstheme="minorHAnsi"/>
              </w:rPr>
              <w:t xml:space="preserve"> </w:t>
            </w:r>
            <w:r w:rsidR="009F5812" w:rsidRPr="00C7003A">
              <w:rPr>
                <w:rFonts w:asciiTheme="minorHAnsi" w:hAnsiTheme="minorHAnsi" w:cstheme="minorHAnsi"/>
              </w:rPr>
              <w:t xml:space="preserve">schreiben </w:t>
            </w:r>
            <w:r w:rsidR="0053098C" w:rsidRPr="00C7003A">
              <w:rPr>
                <w:rFonts w:asciiTheme="minorHAnsi" w:hAnsiTheme="minorHAnsi" w:cstheme="minorHAnsi"/>
              </w:rPr>
              <w:t>eine E-Mail mit Hinweisen zu Rechtsgrundlagen der Berufsausbildung</w:t>
            </w:r>
          </w:p>
        </w:tc>
        <w:tc>
          <w:tcPr>
            <w:tcW w:w="6946" w:type="dxa"/>
            <w:gridSpan w:val="5"/>
            <w:shd w:val="clear" w:color="auto" w:fill="D0CECE" w:themeFill="background2" w:themeFillShade="E6"/>
          </w:tcPr>
          <w:p w14:paraId="530E2DBA" w14:textId="3CE766CC" w:rsidR="00C6450C" w:rsidRPr="00C7003A" w:rsidRDefault="00C55ADA" w:rsidP="00DE312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7003A">
              <w:rPr>
                <w:rFonts w:asciiTheme="minorHAnsi" w:hAnsiTheme="minorHAnsi" w:cstheme="minorHAnsi"/>
                <w:b/>
              </w:rPr>
              <w:t>Inhalte</w:t>
            </w:r>
          </w:p>
          <w:p w14:paraId="46C06069" w14:textId="3A251D72" w:rsidR="005F27DA" w:rsidRPr="00C7003A" w:rsidRDefault="005F27DA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Duale Berufsausbildung</w:t>
            </w:r>
          </w:p>
          <w:p w14:paraId="5D3F6486" w14:textId="77777777" w:rsidR="005F27DA" w:rsidRPr="00C7003A" w:rsidRDefault="008E590A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 xml:space="preserve">Ausgewählte rechtliche Regelungen des </w:t>
            </w:r>
          </w:p>
          <w:p w14:paraId="6400545A" w14:textId="77777777" w:rsidR="005F27DA" w:rsidRPr="00C7003A" w:rsidRDefault="008E590A" w:rsidP="0022223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Berufsbildungsgesetzes</w:t>
            </w:r>
            <w:r w:rsidR="005F27DA" w:rsidRPr="00C7003A">
              <w:rPr>
                <w:rFonts w:asciiTheme="minorHAnsi" w:hAnsiTheme="minorHAnsi" w:cstheme="minorHAnsi"/>
              </w:rPr>
              <w:t xml:space="preserve"> </w:t>
            </w:r>
          </w:p>
          <w:p w14:paraId="7BB0DB35" w14:textId="3CF8B937" w:rsidR="005F27DA" w:rsidRPr="00C7003A" w:rsidRDefault="005F27DA" w:rsidP="0022223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Jugendarbeitsschutzgesetz</w:t>
            </w:r>
            <w:r w:rsidR="002133C0" w:rsidRPr="00C7003A">
              <w:rPr>
                <w:rFonts w:asciiTheme="minorHAnsi" w:hAnsiTheme="minorHAnsi" w:cstheme="minorHAnsi"/>
              </w:rPr>
              <w:t>es</w:t>
            </w:r>
            <w:r w:rsidRPr="00C7003A">
              <w:rPr>
                <w:rFonts w:asciiTheme="minorHAnsi" w:hAnsiTheme="minorHAnsi" w:cstheme="minorHAnsi"/>
              </w:rPr>
              <w:t xml:space="preserve"> </w:t>
            </w:r>
          </w:p>
          <w:p w14:paraId="4AD66A47" w14:textId="2421BDF0" w:rsidR="005F27DA" w:rsidRPr="00C7003A" w:rsidRDefault="005F27DA" w:rsidP="0022223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Arbeitszeitgesetz</w:t>
            </w:r>
            <w:r w:rsidR="002133C0" w:rsidRPr="00C7003A">
              <w:rPr>
                <w:rFonts w:asciiTheme="minorHAnsi" w:hAnsiTheme="minorHAnsi" w:cstheme="minorHAnsi"/>
              </w:rPr>
              <w:t>es</w:t>
            </w:r>
          </w:p>
          <w:p w14:paraId="1EB80089" w14:textId="7F19524C" w:rsidR="005F27DA" w:rsidRPr="00C7003A" w:rsidRDefault="005F27DA" w:rsidP="0022223B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Mutterschutzgesetz</w:t>
            </w:r>
            <w:r w:rsidR="002133C0" w:rsidRPr="00C7003A">
              <w:rPr>
                <w:rFonts w:asciiTheme="minorHAnsi" w:hAnsiTheme="minorHAnsi" w:cstheme="minorHAnsi"/>
              </w:rPr>
              <w:t>es</w:t>
            </w:r>
            <w:r w:rsidRPr="00C7003A">
              <w:rPr>
                <w:rFonts w:asciiTheme="minorHAnsi" w:hAnsiTheme="minorHAnsi" w:cstheme="minorHAnsi"/>
              </w:rPr>
              <w:t xml:space="preserve"> </w:t>
            </w:r>
          </w:p>
          <w:p w14:paraId="13F939F9" w14:textId="587FCE95" w:rsidR="0030697C" w:rsidRPr="00C7003A" w:rsidRDefault="008E590A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in Bezug auf den Ausbildungsvert</w:t>
            </w:r>
            <w:r w:rsidR="00023C32" w:rsidRPr="00C7003A">
              <w:rPr>
                <w:rFonts w:asciiTheme="minorHAnsi" w:hAnsiTheme="minorHAnsi" w:cstheme="minorHAnsi"/>
              </w:rPr>
              <w:t>r</w:t>
            </w:r>
            <w:r w:rsidRPr="00C7003A">
              <w:rPr>
                <w:rFonts w:asciiTheme="minorHAnsi" w:hAnsiTheme="minorHAnsi" w:cstheme="minorHAnsi"/>
              </w:rPr>
              <w:t>ag</w:t>
            </w:r>
          </w:p>
          <w:p w14:paraId="5B31D3C1" w14:textId="77777777" w:rsidR="00E03DAE" w:rsidRPr="00C7003A" w:rsidRDefault="00E03DAE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Probezeit</w:t>
            </w:r>
          </w:p>
          <w:p w14:paraId="21958C33" w14:textId="77777777" w:rsidR="005F27DA" w:rsidRPr="00C7003A" w:rsidRDefault="005F27DA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lang w:val="de-DE"/>
              </w:rPr>
            </w:pPr>
            <w:r w:rsidRPr="00C7003A">
              <w:rPr>
                <w:rFonts w:asciiTheme="minorHAnsi" w:hAnsiTheme="minorHAnsi" w:cstheme="minorHAnsi"/>
                <w:lang w:val="de-DE"/>
              </w:rPr>
              <w:t>Bezeichnung und Beschreibung der Tätigkeit</w:t>
            </w:r>
          </w:p>
          <w:p w14:paraId="01304863" w14:textId="0977293F" w:rsidR="00E03DAE" w:rsidRPr="00C7003A" w:rsidRDefault="00E03DAE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lang w:val="de-DE"/>
              </w:rPr>
            </w:pPr>
            <w:r w:rsidRPr="00C7003A">
              <w:rPr>
                <w:rFonts w:asciiTheme="minorHAnsi" w:hAnsiTheme="minorHAnsi" w:cstheme="minorHAnsi"/>
                <w:lang w:val="de-DE"/>
              </w:rPr>
              <w:t>Dauer der Ausbildung</w:t>
            </w:r>
            <w:r w:rsidR="00BF6DC6" w:rsidRPr="00C7003A">
              <w:rPr>
                <w:rFonts w:asciiTheme="minorHAnsi" w:hAnsiTheme="minorHAnsi" w:cstheme="minorHAnsi"/>
                <w:lang w:val="de-DE"/>
              </w:rPr>
              <w:t>/Ausbildungsbeginn und -ende</w:t>
            </w:r>
          </w:p>
          <w:p w14:paraId="3455B8DC" w14:textId="77777777" w:rsidR="00E03DAE" w:rsidRPr="00C7003A" w:rsidRDefault="00E03DAE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Vergütung</w:t>
            </w:r>
            <w:r w:rsidR="005F27DA" w:rsidRPr="00C7003A">
              <w:rPr>
                <w:rFonts w:asciiTheme="minorHAnsi" w:hAnsiTheme="minorHAnsi" w:cstheme="minorHAnsi"/>
              </w:rPr>
              <w:t xml:space="preserve"> </w:t>
            </w:r>
          </w:p>
          <w:p w14:paraId="57A1A0EB" w14:textId="77777777" w:rsidR="00E03DAE" w:rsidRPr="00C7003A" w:rsidRDefault="00E03DAE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Arbeits- und Pausenzeiten</w:t>
            </w:r>
          </w:p>
          <w:p w14:paraId="6EA74A45" w14:textId="77777777" w:rsidR="00E03DAE" w:rsidRPr="00C7003A" w:rsidRDefault="00E03DAE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Urlaubsregelungen</w:t>
            </w:r>
          </w:p>
          <w:p w14:paraId="22D93AFF" w14:textId="77777777" w:rsidR="00E03DAE" w:rsidRPr="00C7003A" w:rsidRDefault="00E03DAE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lang w:val="de-DE"/>
              </w:rPr>
            </w:pPr>
            <w:r w:rsidRPr="00C7003A">
              <w:rPr>
                <w:rFonts w:asciiTheme="minorHAnsi" w:hAnsiTheme="minorHAnsi" w:cstheme="minorHAnsi"/>
                <w:lang w:val="de-DE"/>
              </w:rPr>
              <w:t>Rechte und Pflichten des Arbeitnehmers in der Ausbildungszeit</w:t>
            </w:r>
          </w:p>
          <w:p w14:paraId="02B8FAEB" w14:textId="77777777" w:rsidR="003A2885" w:rsidRPr="00C7003A" w:rsidRDefault="003A2885" w:rsidP="0022223B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lang w:val="de-DE"/>
              </w:rPr>
            </w:pPr>
            <w:r w:rsidRPr="00C7003A">
              <w:rPr>
                <w:rFonts w:asciiTheme="minorHAnsi" w:hAnsiTheme="minorHAnsi" w:cstheme="minorHAnsi"/>
                <w:lang w:val="de-DE"/>
              </w:rPr>
              <w:t>Mutterschutz</w:t>
            </w:r>
          </w:p>
          <w:p w14:paraId="0D7EB848" w14:textId="77777777" w:rsidR="00C55ADA" w:rsidRPr="00C7003A" w:rsidRDefault="00C55ADA" w:rsidP="00DE312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trike/>
              </w:rPr>
            </w:pPr>
          </w:p>
          <w:p w14:paraId="51704A65" w14:textId="77777777" w:rsidR="00B64A69" w:rsidRPr="00C7003A" w:rsidRDefault="00B64A69" w:rsidP="00DE312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E2E3ED" w14:textId="77777777" w:rsidR="00B64A69" w:rsidRPr="00C7003A" w:rsidRDefault="00B64A69" w:rsidP="00DE312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trike/>
              </w:rPr>
            </w:pPr>
          </w:p>
        </w:tc>
      </w:tr>
      <w:tr w:rsidR="003C7019" w:rsidRPr="00C7003A" w14:paraId="13AF3F51" w14:textId="77777777" w:rsidTr="004D065E">
        <w:trPr>
          <w:trHeight w:val="567"/>
        </w:trPr>
        <w:tc>
          <w:tcPr>
            <w:tcW w:w="1560" w:type="dxa"/>
          </w:tcPr>
          <w:p w14:paraId="2C8575C9" w14:textId="77777777" w:rsidR="00E666FA" w:rsidRPr="00871BDC" w:rsidRDefault="00C55ADA" w:rsidP="00DE3129">
            <w:pPr>
              <w:spacing w:after="0" w:line="240" w:lineRule="auto"/>
              <w:rPr>
                <w:rFonts w:eastAsia="Times New Roman" w:cs="Calibri"/>
                <w:b/>
                <w:lang w:eastAsia="de-DE"/>
              </w:rPr>
            </w:pPr>
            <w:r w:rsidRPr="00871BDC">
              <w:rPr>
                <w:rFonts w:cs="Calibri"/>
                <w:b/>
              </w:rPr>
              <w:lastRenderedPageBreak/>
              <w:t>Phase</w:t>
            </w:r>
            <w:r w:rsidR="00917DD3" w:rsidRPr="00871BDC">
              <w:rPr>
                <w:rFonts w:cs="Calibri"/>
                <w:b/>
              </w:rPr>
              <w:t xml:space="preserve"> der</w:t>
            </w:r>
            <w:r w:rsidR="00917DD3" w:rsidRPr="00871BDC">
              <w:rPr>
                <w:rFonts w:eastAsia="Times New Roman" w:cs="Calibri"/>
                <w:b/>
                <w:lang w:eastAsia="de-DE"/>
              </w:rPr>
              <w:t xml:space="preserve"> </w:t>
            </w:r>
            <w:r w:rsidR="00482496" w:rsidRPr="00871BDC">
              <w:rPr>
                <w:rFonts w:eastAsia="Times New Roman" w:cs="Calibri"/>
                <w:b/>
                <w:lang w:eastAsia="de-DE"/>
              </w:rPr>
              <w:t>v</w:t>
            </w:r>
            <w:r w:rsidR="00917DD3" w:rsidRPr="00871BDC">
              <w:rPr>
                <w:rFonts w:eastAsia="Times New Roman" w:cs="Calibri"/>
                <w:b/>
                <w:lang w:eastAsia="de-DE"/>
              </w:rPr>
              <w:t>ollständigen Handlung</w:t>
            </w:r>
          </w:p>
        </w:tc>
        <w:tc>
          <w:tcPr>
            <w:tcW w:w="7087" w:type="dxa"/>
            <w:gridSpan w:val="2"/>
          </w:tcPr>
          <w:p w14:paraId="170462DC" w14:textId="763A98A1" w:rsidR="00BC64B7" w:rsidRPr="00871BDC" w:rsidRDefault="00E93A85" w:rsidP="00DE312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  <w:r w:rsidR="00E67002" w:rsidRPr="00871BDC">
              <w:rPr>
                <w:rFonts w:cs="Calibri"/>
                <w:b/>
              </w:rPr>
              <w:t>eplanter Unterricht</w:t>
            </w:r>
          </w:p>
          <w:p w14:paraId="1E51464D" w14:textId="77777777" w:rsidR="0096677A" w:rsidRPr="00871BDC" w:rsidRDefault="0096677A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  <w:highlight w:val="yellow"/>
              </w:rPr>
              <w:t>Beispiele für mögliche Stolpersteine</w:t>
            </w:r>
          </w:p>
        </w:tc>
        <w:tc>
          <w:tcPr>
            <w:tcW w:w="1985" w:type="dxa"/>
            <w:gridSpan w:val="2"/>
          </w:tcPr>
          <w:p w14:paraId="2F02AA2D" w14:textId="15053CE5" w:rsidR="0096677A" w:rsidRPr="00871BDC" w:rsidRDefault="00C55ADA" w:rsidP="00DE3129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871BDC">
              <w:rPr>
                <w:rFonts w:cs="Calibri"/>
                <w:b/>
                <w:color w:val="000000" w:themeColor="text1"/>
              </w:rPr>
              <w:t>Methoden</w:t>
            </w:r>
          </w:p>
        </w:tc>
        <w:tc>
          <w:tcPr>
            <w:tcW w:w="4961" w:type="dxa"/>
            <w:gridSpan w:val="3"/>
          </w:tcPr>
          <w:p w14:paraId="14474EA7" w14:textId="67D50330" w:rsidR="00BC64B7" w:rsidRPr="00871BDC" w:rsidRDefault="003B0E77" w:rsidP="00DE3129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871BDC">
              <w:rPr>
                <w:rFonts w:cs="Calibri"/>
                <w:b/>
                <w:color w:val="000000" w:themeColor="text1"/>
                <w:highlight w:val="green"/>
              </w:rPr>
              <w:t>(</w:t>
            </w:r>
            <w:r w:rsidR="00E93A85">
              <w:rPr>
                <w:rFonts w:cs="Calibri"/>
                <w:b/>
                <w:color w:val="000000" w:themeColor="text1"/>
                <w:highlight w:val="green"/>
              </w:rPr>
              <w:t>s</w:t>
            </w:r>
            <w:r w:rsidR="0022223B" w:rsidRPr="00871BDC">
              <w:rPr>
                <w:rFonts w:cs="Calibri"/>
                <w:b/>
                <w:color w:val="000000" w:themeColor="text1"/>
                <w:highlight w:val="green"/>
              </w:rPr>
              <w:t>prachsensible)</w:t>
            </w:r>
            <w:r w:rsidR="0022223B" w:rsidRPr="00871BDC">
              <w:rPr>
                <w:rFonts w:cs="Calibri"/>
                <w:b/>
                <w:color w:val="000000" w:themeColor="text1"/>
              </w:rPr>
              <w:t xml:space="preserve"> </w:t>
            </w:r>
            <w:r w:rsidR="00091E6C" w:rsidRPr="00871BDC">
              <w:rPr>
                <w:rFonts w:cs="Calibri"/>
                <w:b/>
                <w:color w:val="000000" w:themeColor="text1"/>
              </w:rPr>
              <w:t>Materialien</w:t>
            </w:r>
            <w:r w:rsidR="007F3E98" w:rsidRPr="00871BDC">
              <w:rPr>
                <w:rFonts w:cs="Calibri"/>
                <w:b/>
                <w:color w:val="000000" w:themeColor="text1"/>
              </w:rPr>
              <w:t xml:space="preserve"> </w:t>
            </w:r>
          </w:p>
          <w:p w14:paraId="52E41966" w14:textId="00153C2D" w:rsidR="0096677A" w:rsidRPr="00C540B7" w:rsidRDefault="0022223B" w:rsidP="0022223B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871BDC">
              <w:rPr>
                <w:rFonts w:cs="Calibri"/>
                <w:b/>
                <w:color w:val="000000" w:themeColor="text1"/>
              </w:rPr>
              <w:t xml:space="preserve">Alle grün markierten </w:t>
            </w:r>
            <w:r w:rsidR="00C540B7">
              <w:rPr>
                <w:rFonts w:cs="Calibri"/>
                <w:b/>
                <w:color w:val="000000" w:themeColor="text1"/>
              </w:rPr>
              <w:t>Methoden</w:t>
            </w:r>
            <w:r w:rsidRPr="00871BDC">
              <w:rPr>
                <w:rFonts w:cs="Calibri"/>
                <w:b/>
                <w:color w:val="000000" w:themeColor="text1"/>
              </w:rPr>
              <w:t xml:space="preserve"> sind sprachsensibel.</w:t>
            </w:r>
          </w:p>
        </w:tc>
      </w:tr>
      <w:tr w:rsidR="003C7019" w:rsidRPr="00C7003A" w14:paraId="68F8055B" w14:textId="77777777" w:rsidTr="004D065E">
        <w:trPr>
          <w:gridAfter w:val="1"/>
          <w:wAfter w:w="15" w:type="dxa"/>
          <w:trHeight w:val="264"/>
        </w:trPr>
        <w:tc>
          <w:tcPr>
            <w:tcW w:w="1560" w:type="dxa"/>
            <w:tcBorders>
              <w:bottom w:val="single" w:sz="4" w:space="0" w:color="auto"/>
            </w:tcBorders>
          </w:tcPr>
          <w:p w14:paraId="451CB10F" w14:textId="0310833E" w:rsidR="00236BFC" w:rsidRPr="00871BDC" w:rsidRDefault="002C3284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</w:rPr>
              <w:t>Informieren</w:t>
            </w:r>
          </w:p>
        </w:tc>
        <w:tc>
          <w:tcPr>
            <w:tcW w:w="7114" w:type="dxa"/>
            <w:gridSpan w:val="3"/>
            <w:tcBorders>
              <w:bottom w:val="single" w:sz="4" w:space="0" w:color="auto"/>
            </w:tcBorders>
          </w:tcPr>
          <w:p w14:paraId="78C173D9" w14:textId="488EE06E" w:rsidR="007F3E98" w:rsidRPr="00871BDC" w:rsidRDefault="00081B03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color w:val="000000" w:themeColor="text1"/>
                <w:w w:val="111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Die SuS </w:t>
            </w:r>
            <w:r w:rsidR="00225C0E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>berichten über ihre Erfahrungen</w:t>
            </w:r>
            <w:r w:rsidR="00225C0E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zum Thema Ausbildungsvertrag</w:t>
            </w:r>
            <w:r w:rsidR="00383CBF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unter Verwendung der Methode Glücksrad</w:t>
            </w:r>
          </w:p>
          <w:p w14:paraId="02C2D3F0" w14:textId="4305DC8D" w:rsidR="009D4024" w:rsidRPr="00871BDC" w:rsidRDefault="007F3E98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... </w:t>
            </w:r>
            <w:r w:rsidR="004F2555" w:rsidRPr="00871BDC">
              <w:rPr>
                <w:rFonts w:cs="Calibri"/>
                <w:bCs/>
                <w:w w:val="111"/>
                <w:highlight w:val="yellow"/>
                <w:lang w:val="de-DE"/>
              </w:rPr>
              <w:t>lesen und verstehen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die Handlungssituation</w:t>
            </w:r>
          </w:p>
          <w:p w14:paraId="28445DB5" w14:textId="6693CB34" w:rsidR="00AB3E1D" w:rsidRPr="00871BDC" w:rsidRDefault="00362F4E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… </w:t>
            </w:r>
            <w:r w:rsidR="00081B03" w:rsidRPr="00871BDC">
              <w:rPr>
                <w:rFonts w:cs="Calibri"/>
                <w:bCs/>
                <w:w w:val="111"/>
                <w:highlight w:val="yellow"/>
                <w:lang w:val="de-DE"/>
              </w:rPr>
              <w:t>lesen den Ausbildungsvertrag</w:t>
            </w:r>
            <w:r w:rsidR="00081B03" w:rsidRPr="00871BDC">
              <w:rPr>
                <w:rFonts w:cs="Calibri"/>
                <w:bCs/>
                <w:w w:val="111"/>
                <w:lang w:val="de-DE"/>
              </w:rPr>
              <w:t xml:space="preserve"> Amiras </w:t>
            </w:r>
            <w:r w:rsidR="00D86047" w:rsidRPr="00871BDC">
              <w:rPr>
                <w:rFonts w:cs="Calibri"/>
                <w:bCs/>
                <w:w w:val="111"/>
                <w:lang w:val="de-DE"/>
              </w:rPr>
              <w:t xml:space="preserve">und </w:t>
            </w:r>
            <w:r w:rsidR="00D86047" w:rsidRPr="00871BDC">
              <w:rPr>
                <w:rFonts w:cs="Calibri"/>
                <w:bCs/>
                <w:w w:val="111"/>
                <w:highlight w:val="yellow"/>
                <w:lang w:val="de-DE"/>
              </w:rPr>
              <w:t>erstellen</w:t>
            </w:r>
            <w:r w:rsidR="00D86047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D86047" w:rsidRPr="00871BDC">
              <w:rPr>
                <w:rFonts w:cs="Calibri"/>
                <w:bCs/>
                <w:w w:val="111"/>
                <w:highlight w:val="yellow"/>
                <w:lang w:val="de-DE"/>
              </w:rPr>
              <w:t>ein</w:t>
            </w:r>
            <w:r w:rsidR="00D86047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D86047" w:rsidRPr="00871BDC">
              <w:rPr>
                <w:rFonts w:cs="Calibri"/>
                <w:bCs/>
                <w:w w:val="111"/>
                <w:highlight w:val="yellow"/>
                <w:lang w:val="de-DE"/>
              </w:rPr>
              <w:t>Glossar</w:t>
            </w:r>
            <w:r w:rsidR="00D56CD7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4B197A" w:rsidRPr="00871BDC">
              <w:rPr>
                <w:rFonts w:cs="Calibri"/>
                <w:bCs/>
                <w:w w:val="111"/>
                <w:lang w:val="de-DE"/>
              </w:rPr>
              <w:t>zum Ausbildungsvertrag</w:t>
            </w:r>
          </w:p>
          <w:p w14:paraId="4290D8CD" w14:textId="191D7C5D" w:rsidR="00A6350B" w:rsidRPr="00871BDC" w:rsidRDefault="00E9322B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... </w:t>
            </w:r>
            <w:r w:rsidR="00744202" w:rsidRPr="00871BDC">
              <w:rPr>
                <w:rFonts w:cs="Calibri"/>
                <w:bCs/>
                <w:w w:val="111"/>
                <w:lang w:val="de-DE"/>
              </w:rPr>
              <w:t>sammeln</w:t>
            </w:r>
            <w:r w:rsidR="000F0E32" w:rsidRPr="00871BDC">
              <w:rPr>
                <w:rFonts w:cs="Calibri"/>
                <w:bCs/>
                <w:w w:val="111"/>
                <w:lang w:val="de-DE"/>
              </w:rPr>
              <w:t xml:space="preserve"> den Wortschatz</w:t>
            </w:r>
            <w:r w:rsidR="00744202" w:rsidRPr="00871BDC">
              <w:rPr>
                <w:rFonts w:cs="Calibri"/>
                <w:bCs/>
                <w:w w:val="111"/>
                <w:lang w:val="de-DE"/>
              </w:rPr>
              <w:t xml:space="preserve"> im Plenum und </w:t>
            </w:r>
            <w:r w:rsidRPr="00871BDC">
              <w:rPr>
                <w:rFonts w:cs="Calibri"/>
                <w:bCs/>
                <w:w w:val="111"/>
                <w:lang w:val="de-DE"/>
              </w:rPr>
              <w:t>ü</w:t>
            </w:r>
            <w:r w:rsidR="00AB3E1D" w:rsidRPr="00871BDC">
              <w:rPr>
                <w:rFonts w:cs="Calibri"/>
                <w:bCs/>
                <w:w w:val="111"/>
                <w:lang w:val="de-DE"/>
              </w:rPr>
              <w:t xml:space="preserve">bertragen </w:t>
            </w:r>
            <w:r w:rsidR="00D07D29" w:rsidRPr="00871BDC">
              <w:rPr>
                <w:rFonts w:cs="Calibri"/>
                <w:bCs/>
                <w:w w:val="111"/>
                <w:lang w:val="de-DE"/>
              </w:rPr>
              <w:t>ihn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 in </w:t>
            </w:r>
            <w:r w:rsidR="00D07D29" w:rsidRPr="00871BDC">
              <w:rPr>
                <w:rFonts w:cs="Calibri"/>
                <w:bCs/>
                <w:w w:val="111"/>
                <w:lang w:val="de-DE"/>
              </w:rPr>
              <w:t>das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 geteilte Glossar</w:t>
            </w:r>
            <w:r w:rsidR="00AB3E1D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D07D29" w:rsidRPr="00871BDC">
              <w:rPr>
                <w:rFonts w:cs="Calibri"/>
                <w:bCs/>
                <w:w w:val="111"/>
                <w:lang w:val="de-DE"/>
              </w:rPr>
              <w:t>ihres</w:t>
            </w:r>
            <w:r w:rsidR="00AB3E1D" w:rsidRPr="00871BDC">
              <w:rPr>
                <w:rFonts w:cs="Calibri"/>
                <w:bCs/>
                <w:w w:val="111"/>
                <w:lang w:val="de-DE"/>
              </w:rPr>
              <w:t xml:space="preserve"> Moodle</w:t>
            </w:r>
            <w:r w:rsidR="00D07D29" w:rsidRPr="00871BDC">
              <w:rPr>
                <w:rFonts w:cs="Calibri"/>
                <w:bCs/>
                <w:w w:val="111"/>
                <w:lang w:val="de-DE"/>
              </w:rPr>
              <w:t>-Kurses</w:t>
            </w:r>
            <w:r w:rsidR="000F0E32" w:rsidRPr="00871BDC">
              <w:rPr>
                <w:rFonts w:cs="Calibri"/>
                <w:bCs/>
                <w:w w:val="111"/>
                <w:lang w:val="de-DE"/>
              </w:rPr>
              <w:t xml:space="preserve"> (ggf. im EDV-Unterricht</w:t>
            </w:r>
            <w:r w:rsidR="00D07D29" w:rsidRPr="00871BDC">
              <w:rPr>
                <w:rFonts w:cs="Calibri"/>
                <w:bCs/>
                <w:w w:val="111"/>
                <w:lang w:val="de-DE"/>
              </w:rPr>
              <w:t xml:space="preserve"> o. als HA</w:t>
            </w:r>
            <w:r w:rsidR="000F0E32" w:rsidRPr="00871BDC">
              <w:rPr>
                <w:rFonts w:cs="Calibri"/>
                <w:bCs/>
                <w:w w:val="111"/>
                <w:lang w:val="de-DE"/>
              </w:rPr>
              <w:t>)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46956EF8" w14:textId="37F4AF2F" w:rsidR="009D4024" w:rsidRPr="00871BDC" w:rsidRDefault="000259D9" w:rsidP="00DE3129">
            <w:pPr>
              <w:spacing w:after="0" w:line="240" w:lineRule="auto"/>
              <w:rPr>
                <w:rStyle w:val="Hyperlink"/>
                <w:rFonts w:cs="Calibri"/>
              </w:rPr>
            </w:pPr>
            <w:hyperlink r:id="rId8" w:history="1">
              <w:r w:rsidR="003D694C" w:rsidRPr="00871BDC">
                <w:rPr>
                  <w:rStyle w:val="Hyperlink"/>
                  <w:rFonts w:cs="Calibri"/>
                </w:rPr>
                <w:t>Lautlesetandem</w:t>
              </w:r>
            </w:hyperlink>
          </w:p>
          <w:p w14:paraId="3BC69F68" w14:textId="65AC29C3" w:rsidR="00BB6CB1" w:rsidRPr="00871BDC" w:rsidRDefault="000259D9" w:rsidP="00DE3129">
            <w:pPr>
              <w:spacing w:after="0" w:line="240" w:lineRule="auto"/>
              <w:rPr>
                <w:rFonts w:cs="Calibri"/>
              </w:rPr>
            </w:pPr>
            <w:hyperlink r:id="rId9" w:history="1">
              <w:r w:rsidR="00BB6CB1" w:rsidRPr="00871BDC">
                <w:rPr>
                  <w:rStyle w:val="Hyperlink"/>
                  <w:rFonts w:cs="Calibri"/>
                </w:rPr>
                <w:t>Mu</w:t>
              </w:r>
              <w:r w:rsidR="00871BDC">
                <w:rPr>
                  <w:rStyle w:val="Hyperlink"/>
                  <w:rFonts w:cs="Calibri"/>
                </w:rPr>
                <w:t>r</w:t>
              </w:r>
              <w:r w:rsidR="00BB6CB1" w:rsidRPr="00871BDC">
                <w:rPr>
                  <w:rStyle w:val="Hyperlink"/>
                  <w:rFonts w:cs="Calibri"/>
                </w:rPr>
                <w:t>melrunde</w:t>
              </w:r>
            </w:hyperlink>
          </w:p>
          <w:p w14:paraId="6AE8FCD2" w14:textId="31ACC8E3" w:rsidR="00DD6217" w:rsidRPr="00871BDC" w:rsidRDefault="000259D9" w:rsidP="00DE3129">
            <w:pPr>
              <w:spacing w:after="0" w:line="240" w:lineRule="auto"/>
              <w:rPr>
                <w:rFonts w:cs="Calibri"/>
              </w:rPr>
            </w:pPr>
            <w:hyperlink r:id="rId10" w:history="1">
              <w:r w:rsidR="00DD6217" w:rsidRPr="00871BDC">
                <w:rPr>
                  <w:rStyle w:val="Hyperlink"/>
                  <w:rFonts w:cs="Calibri"/>
                </w:rPr>
                <w:t>Glossar</w:t>
              </w:r>
            </w:hyperlink>
          </w:p>
          <w:p w14:paraId="51D3A65F" w14:textId="0FB1F9A1" w:rsidR="001B13A9" w:rsidRPr="00871BDC" w:rsidRDefault="001B13A9" w:rsidP="00DE312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2B57A96A" w14:textId="4ABC8177" w:rsidR="00D56CD7" w:rsidRPr="00871BDC" w:rsidRDefault="001B13A9" w:rsidP="00DE3129">
            <w:pPr>
              <w:spacing w:after="0" w:line="240" w:lineRule="auto"/>
              <w:rPr>
                <w:rFonts w:cs="Calibri"/>
                <w:color w:val="000000" w:themeColor="text1"/>
                <w:highlight w:val="green"/>
              </w:rPr>
            </w:pPr>
            <w:r w:rsidRPr="00871BDC">
              <w:rPr>
                <w:rFonts w:cs="Calibri"/>
                <w:color w:val="000000" w:themeColor="text1"/>
                <w:highlight w:val="green"/>
              </w:rPr>
              <w:t>LS</w:t>
            </w:r>
            <w:r w:rsidR="00871BDC">
              <w:rPr>
                <w:rFonts w:cs="Calibri"/>
                <w:color w:val="000000" w:themeColor="text1"/>
                <w:highlight w:val="green"/>
              </w:rPr>
              <w:t>0</w:t>
            </w:r>
            <w:r w:rsidRPr="00871BDC">
              <w:rPr>
                <w:rFonts w:cs="Calibri"/>
                <w:color w:val="000000" w:themeColor="text1"/>
                <w:highlight w:val="green"/>
              </w:rPr>
              <w:t>1_0</w:t>
            </w:r>
            <w:r w:rsidR="00081B03" w:rsidRPr="00871BDC">
              <w:rPr>
                <w:rFonts w:cs="Calibri"/>
                <w:color w:val="000000" w:themeColor="text1"/>
                <w:highlight w:val="green"/>
              </w:rPr>
              <w:t>1</w:t>
            </w:r>
            <w:r w:rsidRPr="00871BDC">
              <w:rPr>
                <w:rFonts w:cs="Calibri"/>
                <w:color w:val="000000" w:themeColor="text1"/>
                <w:highlight w:val="green"/>
              </w:rPr>
              <w:t>_</w:t>
            </w:r>
            <w:r w:rsidR="002E6D91" w:rsidRPr="00871BDC">
              <w:rPr>
                <w:rFonts w:cs="Calibri"/>
                <w:color w:val="000000" w:themeColor="text1"/>
                <w:highlight w:val="green"/>
              </w:rPr>
              <w:t>S</w:t>
            </w:r>
            <w:r w:rsidR="00081B03" w:rsidRPr="00871BDC">
              <w:rPr>
                <w:rFonts w:cs="Calibri"/>
                <w:color w:val="000000" w:themeColor="text1"/>
                <w:highlight w:val="green"/>
              </w:rPr>
              <w:t>ituation</w:t>
            </w:r>
            <w:r w:rsidR="00BE3956" w:rsidRPr="00871BDC">
              <w:rPr>
                <w:rFonts w:cs="Calibri"/>
                <w:color w:val="000000" w:themeColor="text1"/>
                <w:highlight w:val="green"/>
              </w:rPr>
              <w:t xml:space="preserve"> mit Aufgaben</w:t>
            </w:r>
          </w:p>
          <w:p w14:paraId="226B59D6" w14:textId="7C6F4B8C" w:rsidR="000879D1" w:rsidRPr="00871BDC" w:rsidRDefault="007462DE" w:rsidP="00DE3129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871BDC">
              <w:rPr>
                <w:rFonts w:cs="Calibri"/>
                <w:color w:val="000000" w:themeColor="text1"/>
              </w:rPr>
              <w:t>LS</w:t>
            </w:r>
            <w:r w:rsidR="0055779B" w:rsidRPr="00871BDC">
              <w:rPr>
                <w:rFonts w:cs="Calibri"/>
                <w:color w:val="000000" w:themeColor="text1"/>
              </w:rPr>
              <w:t>0</w:t>
            </w:r>
            <w:r w:rsidRPr="00871BDC">
              <w:rPr>
                <w:rFonts w:cs="Calibri"/>
                <w:color w:val="000000" w:themeColor="text1"/>
              </w:rPr>
              <w:t>1_02_Ausbildungsvertrag</w:t>
            </w:r>
          </w:p>
          <w:p w14:paraId="190ED46C" w14:textId="4D110EA3" w:rsidR="00A6350B" w:rsidRPr="00871BDC" w:rsidRDefault="00081B03" w:rsidP="00DE3129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871BDC">
              <w:rPr>
                <w:rFonts w:cs="Calibri"/>
                <w:color w:val="000000" w:themeColor="text1"/>
                <w:highlight w:val="green"/>
              </w:rPr>
              <w:t>LS</w:t>
            </w:r>
            <w:r w:rsidR="0055779B" w:rsidRPr="00871BDC">
              <w:rPr>
                <w:rFonts w:cs="Calibri"/>
                <w:color w:val="000000" w:themeColor="text1"/>
                <w:highlight w:val="green"/>
              </w:rPr>
              <w:t>0</w:t>
            </w:r>
            <w:r w:rsidRPr="00871BDC">
              <w:rPr>
                <w:rFonts w:cs="Calibri"/>
                <w:color w:val="000000" w:themeColor="text1"/>
                <w:highlight w:val="green"/>
              </w:rPr>
              <w:t xml:space="preserve">1_02_ </w:t>
            </w:r>
            <w:r w:rsidR="000879D1" w:rsidRPr="00871BDC">
              <w:rPr>
                <w:rFonts w:cs="Calibri"/>
                <w:color w:val="000000" w:themeColor="text1"/>
                <w:highlight w:val="green"/>
              </w:rPr>
              <w:t>Wortschatz_Ausbildungsvertrag</w:t>
            </w:r>
          </w:p>
        </w:tc>
      </w:tr>
      <w:tr w:rsidR="003C7019" w:rsidRPr="00C7003A" w14:paraId="0642100B" w14:textId="77777777" w:rsidTr="004D065E">
        <w:trPr>
          <w:gridAfter w:val="1"/>
          <w:wAfter w:w="15" w:type="dxa"/>
          <w:trHeight w:val="264"/>
        </w:trPr>
        <w:tc>
          <w:tcPr>
            <w:tcW w:w="1560" w:type="dxa"/>
            <w:tcBorders>
              <w:bottom w:val="single" w:sz="4" w:space="0" w:color="auto"/>
            </w:tcBorders>
          </w:tcPr>
          <w:p w14:paraId="0DF250E6" w14:textId="2B8782CB" w:rsidR="006842AF" w:rsidRPr="00871BDC" w:rsidRDefault="002C3284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</w:rPr>
              <w:t>Planen</w:t>
            </w:r>
          </w:p>
        </w:tc>
        <w:tc>
          <w:tcPr>
            <w:tcW w:w="7114" w:type="dxa"/>
            <w:gridSpan w:val="3"/>
            <w:tcBorders>
              <w:bottom w:val="single" w:sz="4" w:space="0" w:color="auto"/>
            </w:tcBorders>
          </w:tcPr>
          <w:p w14:paraId="3EDCCB1A" w14:textId="6A5F7ACD" w:rsidR="007567DF" w:rsidRPr="00871BDC" w:rsidRDefault="00BC1C44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...</w:t>
            </w:r>
            <w:r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 </w:t>
            </w:r>
            <w:r w:rsidR="000452D6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>bekommen ein</w:t>
            </w:r>
            <w:r w:rsidR="00787EA4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 </w:t>
            </w:r>
            <w:r w:rsidR="005C43B7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>Podcast-</w:t>
            </w:r>
            <w:r w:rsidR="00787EA4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Bewertungsraster </w:t>
            </w:r>
            <w:r w:rsidR="000452D6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vorgelegt und setzen sich damit </w:t>
            </w:r>
            <w:r w:rsidR="007747A2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>auseinander</w:t>
            </w:r>
            <w:r w:rsidR="002265D2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>, indem sie den Kriterien Merkmale zuordnen</w:t>
            </w:r>
          </w:p>
          <w:p w14:paraId="0321D0FC" w14:textId="38A89999" w:rsidR="00170B40" w:rsidRPr="00871BDC" w:rsidRDefault="00182FC9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...</w:t>
            </w:r>
            <w:r w:rsidR="00170B40" w:rsidRPr="00871BDC">
              <w:rPr>
                <w:rFonts w:cs="Calibri"/>
                <w:bCs/>
                <w:w w:val="111"/>
                <w:lang w:val="de-DE"/>
              </w:rPr>
              <w:t xml:space="preserve"> bekommen den Arbeitsauftrag, einen dialogischen Podcast zwischen Ausbilder und angehende</w:t>
            </w:r>
            <w:r w:rsidR="002133C0" w:rsidRPr="00871BDC">
              <w:rPr>
                <w:rFonts w:cs="Calibri"/>
                <w:bCs/>
                <w:w w:val="111"/>
                <w:lang w:val="de-DE"/>
              </w:rPr>
              <w:t>m</w:t>
            </w:r>
            <w:r w:rsidR="00170B40" w:rsidRPr="00871BDC">
              <w:rPr>
                <w:rFonts w:cs="Calibri"/>
                <w:bCs/>
                <w:w w:val="111"/>
                <w:lang w:val="de-DE"/>
              </w:rPr>
              <w:t xml:space="preserve"> Azubi für andere Jugendliche zum Thema: Ausbildungsvertrag zu erstellen </w:t>
            </w:r>
            <w:r w:rsidR="00170B40" w:rsidRPr="00871BDC">
              <w:rPr>
                <w:rFonts w:cs="Calibri"/>
                <w:bCs/>
                <w:w w:val="111"/>
                <w:highlight w:val="red"/>
                <w:lang w:val="de-DE"/>
              </w:rPr>
              <w:t xml:space="preserve"> </w:t>
            </w:r>
          </w:p>
          <w:p w14:paraId="233C514F" w14:textId="77777777" w:rsidR="004B197A" w:rsidRPr="00871BDC" w:rsidRDefault="00170B40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Die Lehrkraft bildet heterogene Schülergruppen </w:t>
            </w:r>
          </w:p>
          <w:p w14:paraId="2ECB1591" w14:textId="77777777" w:rsidR="00064E0A" w:rsidRPr="00871BDC" w:rsidRDefault="004B197A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SuS </w:t>
            </w:r>
            <w:r w:rsidR="00125E0E" w:rsidRPr="00871BDC">
              <w:rPr>
                <w:rFonts w:cs="Calibri"/>
                <w:bCs/>
                <w:w w:val="111"/>
                <w:lang w:val="de-DE"/>
              </w:rPr>
              <w:t xml:space="preserve">planen ihr </w:t>
            </w:r>
            <w:r w:rsidRPr="00871BDC">
              <w:rPr>
                <w:rFonts w:cs="Calibri"/>
                <w:bCs/>
                <w:w w:val="111"/>
                <w:lang w:val="de-DE"/>
              </w:rPr>
              <w:t>V</w:t>
            </w:r>
            <w:r w:rsidR="00125E0E" w:rsidRPr="00871BDC">
              <w:rPr>
                <w:rFonts w:cs="Calibri"/>
                <w:bCs/>
                <w:w w:val="111"/>
                <w:lang w:val="de-DE"/>
              </w:rPr>
              <w:t>orgehen</w:t>
            </w:r>
          </w:p>
          <w:p w14:paraId="590F863B" w14:textId="77777777" w:rsidR="002128EA" w:rsidRPr="00871BDC" w:rsidRDefault="004B197A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... vergeben innerhalb der Gruppen Rollen: Techniker, Zeitnehmer, Drehbuch, Sprecher</w:t>
            </w:r>
          </w:p>
          <w:p w14:paraId="484D9032" w14:textId="08FD8DBF" w:rsidR="004B197A" w:rsidRPr="00871BDC" w:rsidRDefault="002128EA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.</w:t>
            </w:r>
            <w:r w:rsidR="004B197A" w:rsidRPr="00871BDC">
              <w:rPr>
                <w:rFonts w:cs="Calibri"/>
                <w:bCs/>
                <w:w w:val="111"/>
                <w:lang w:val="de-DE"/>
              </w:rPr>
              <w:t xml:space="preserve">..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planen</w:t>
            </w:r>
            <w:r w:rsidR="004B197A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ihr</w:t>
            </w:r>
            <w:r w:rsidR="004B197A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weitere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s</w:t>
            </w:r>
            <w:r w:rsidR="004B197A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Vorgehen mithilfe </w:t>
            </w:r>
            <w:r w:rsidR="00EF63CF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von </w:t>
            </w:r>
            <w:r w:rsidR="004B197A" w:rsidRPr="00871BDC">
              <w:rPr>
                <w:rFonts w:cs="Calibri"/>
                <w:bCs/>
                <w:w w:val="111"/>
                <w:highlight w:val="yellow"/>
                <w:lang w:val="de-DE"/>
              </w:rPr>
              <w:t>eine</w:t>
            </w:r>
            <w:r w:rsidR="00D32E7A" w:rsidRPr="00871BDC">
              <w:rPr>
                <w:rFonts w:cs="Calibri"/>
                <w:bCs/>
                <w:w w:val="111"/>
                <w:highlight w:val="yellow"/>
                <w:lang w:val="de-DE"/>
              </w:rPr>
              <w:t>m</w:t>
            </w:r>
            <w:r w:rsidR="004B197A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Planung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sraster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1D13BD29" w14:textId="522B641A" w:rsidR="0042543E" w:rsidRPr="00871BDC" w:rsidRDefault="000259D9" w:rsidP="00D17ADA">
            <w:pPr>
              <w:pStyle w:val="Listenabsatz"/>
              <w:spacing w:after="0" w:line="240" w:lineRule="auto"/>
              <w:ind w:left="0"/>
              <w:rPr>
                <w:rStyle w:val="Hyperlink"/>
                <w:rFonts w:cs="Calibri"/>
              </w:rPr>
            </w:pPr>
            <w:hyperlink r:id="rId11" w:history="1">
              <w:r w:rsidR="0042543E" w:rsidRPr="00871BDC">
                <w:rPr>
                  <w:rStyle w:val="Hyperlink"/>
                  <w:rFonts w:cs="Calibri"/>
                </w:rPr>
                <w:t>Mu</w:t>
              </w:r>
              <w:r w:rsidR="00871BDC">
                <w:rPr>
                  <w:rStyle w:val="Hyperlink"/>
                  <w:rFonts w:cs="Calibri"/>
                </w:rPr>
                <w:t>r</w:t>
              </w:r>
              <w:r w:rsidR="0042543E" w:rsidRPr="00871BDC">
                <w:rPr>
                  <w:rStyle w:val="Hyperlink"/>
                  <w:rFonts w:cs="Calibri"/>
                </w:rPr>
                <w:t>melrunde</w:t>
              </w:r>
            </w:hyperlink>
          </w:p>
          <w:p w14:paraId="75110CF3" w14:textId="46D16077" w:rsidR="00FB6A33" w:rsidRPr="00871BDC" w:rsidRDefault="000259D9" w:rsidP="00DE3129">
            <w:pPr>
              <w:pStyle w:val="Listenabsatz"/>
              <w:spacing w:after="0" w:line="240" w:lineRule="auto"/>
              <w:ind w:left="0"/>
              <w:rPr>
                <w:rStyle w:val="Hyperlink"/>
                <w:rFonts w:cs="Calibri"/>
              </w:rPr>
            </w:pPr>
            <w:hyperlink r:id="rId12" w:history="1">
              <w:r w:rsidR="002265D2" w:rsidRPr="00871BDC">
                <w:rPr>
                  <w:rStyle w:val="Hyperlink"/>
                  <w:rFonts w:cs="Calibri"/>
                </w:rPr>
                <w:t>Think-Pair-Share</w:t>
              </w:r>
            </w:hyperlink>
          </w:p>
          <w:p w14:paraId="67D78C4E" w14:textId="238BFA0A" w:rsidR="0042543E" w:rsidRPr="00871BDC" w:rsidRDefault="000259D9" w:rsidP="00DE3129">
            <w:pPr>
              <w:pStyle w:val="Listenabsatz"/>
              <w:spacing w:after="0" w:line="240" w:lineRule="auto"/>
              <w:ind w:left="0"/>
              <w:rPr>
                <w:rStyle w:val="Hyperlink"/>
                <w:rFonts w:cs="Calibri"/>
              </w:rPr>
            </w:pPr>
            <w:hyperlink r:id="rId13" w:history="1">
              <w:r w:rsidR="0042543E" w:rsidRPr="00871BDC">
                <w:rPr>
                  <w:rStyle w:val="Hyperlink"/>
                  <w:rFonts w:cs="Calibri"/>
                </w:rPr>
                <w:t>Textpuzzle</w:t>
              </w:r>
            </w:hyperlink>
          </w:p>
          <w:p w14:paraId="07948EF0" w14:textId="77777777" w:rsidR="0042543E" w:rsidRPr="00871BDC" w:rsidRDefault="0042543E" w:rsidP="00DE3129">
            <w:pPr>
              <w:pStyle w:val="Listenabsatz"/>
              <w:spacing w:after="0" w:line="240" w:lineRule="auto"/>
              <w:ind w:left="0"/>
              <w:rPr>
                <w:rFonts w:cs="Calibri"/>
              </w:rPr>
            </w:pPr>
          </w:p>
          <w:p w14:paraId="2162B59F" w14:textId="10C1919C" w:rsidR="002C3284" w:rsidRPr="00871BDC" w:rsidRDefault="002C3284" w:rsidP="00170B40">
            <w:pPr>
              <w:pStyle w:val="Listenabsatz"/>
              <w:spacing w:after="0" w:line="240" w:lineRule="auto"/>
              <w:ind w:left="0"/>
              <w:rPr>
                <w:rFonts w:cs="Calibri"/>
                <w:color w:val="FF0000"/>
              </w:rPr>
            </w:pPr>
          </w:p>
        </w:tc>
        <w:tc>
          <w:tcPr>
            <w:tcW w:w="4921" w:type="dxa"/>
            <w:tcBorders>
              <w:bottom w:val="single" w:sz="4" w:space="0" w:color="auto"/>
            </w:tcBorders>
          </w:tcPr>
          <w:p w14:paraId="62DE47C9" w14:textId="758ABD23" w:rsidR="008045C3" w:rsidRPr="00871BDC" w:rsidRDefault="008045C3" w:rsidP="00DE3129">
            <w:pPr>
              <w:spacing w:after="0" w:line="240" w:lineRule="auto"/>
              <w:rPr>
                <w:rFonts w:cs="Calibri"/>
              </w:rPr>
            </w:pPr>
            <w:r w:rsidRPr="00871BDC">
              <w:rPr>
                <w:rFonts w:cs="Calibri"/>
                <w:highlight w:val="green"/>
              </w:rPr>
              <w:t>LS</w:t>
            </w:r>
            <w:r w:rsidR="0055779B" w:rsidRPr="00871BDC">
              <w:rPr>
                <w:rFonts w:cs="Calibri"/>
                <w:highlight w:val="green"/>
              </w:rPr>
              <w:t>0</w:t>
            </w:r>
            <w:r w:rsidRPr="00871BDC">
              <w:rPr>
                <w:rFonts w:cs="Calibri"/>
                <w:highlight w:val="green"/>
              </w:rPr>
              <w:t>1_0</w:t>
            </w:r>
            <w:r w:rsidR="00BC1C44" w:rsidRPr="00871BDC">
              <w:rPr>
                <w:rFonts w:cs="Calibri"/>
                <w:highlight w:val="green"/>
              </w:rPr>
              <w:t>3</w:t>
            </w:r>
            <w:r w:rsidRPr="00871BDC">
              <w:rPr>
                <w:rFonts w:cs="Calibri"/>
                <w:highlight w:val="green"/>
              </w:rPr>
              <w:t>_</w:t>
            </w:r>
            <w:r w:rsidR="00A46B98" w:rsidRPr="00871BDC">
              <w:rPr>
                <w:rFonts w:cs="Calibri"/>
                <w:highlight w:val="green"/>
              </w:rPr>
              <w:t>Bewertungs</w:t>
            </w:r>
            <w:r w:rsidR="007C267E" w:rsidRPr="00871BDC">
              <w:rPr>
                <w:rFonts w:cs="Calibri"/>
                <w:highlight w:val="green"/>
              </w:rPr>
              <w:t>raster</w:t>
            </w:r>
            <w:r w:rsidR="001E2F79" w:rsidRPr="00871BDC">
              <w:rPr>
                <w:rFonts w:cs="Calibri"/>
                <w:highlight w:val="green"/>
              </w:rPr>
              <w:t>_</w:t>
            </w:r>
            <w:r w:rsidR="00E51996" w:rsidRPr="00871BDC">
              <w:rPr>
                <w:rFonts w:cs="Calibri"/>
                <w:highlight w:val="green"/>
              </w:rPr>
              <w:t xml:space="preserve">Podcast </w:t>
            </w:r>
          </w:p>
          <w:p w14:paraId="43607CC4" w14:textId="5226A470" w:rsidR="001F2CD2" w:rsidRPr="00871BDC" w:rsidRDefault="001F2CD2" w:rsidP="001F2CD2">
            <w:pPr>
              <w:pStyle w:val="Kopfzeile"/>
              <w:rPr>
                <w:rFonts w:cs="Calibri"/>
                <w:highlight w:val="green"/>
              </w:rPr>
            </w:pPr>
            <w:r w:rsidRPr="00871BDC">
              <w:rPr>
                <w:rFonts w:cs="Calibri"/>
                <w:highlight w:val="green"/>
              </w:rPr>
              <w:t>LS</w:t>
            </w:r>
            <w:r w:rsidR="0055779B" w:rsidRPr="00871BDC">
              <w:rPr>
                <w:rFonts w:cs="Calibri"/>
                <w:highlight w:val="green"/>
              </w:rPr>
              <w:t>0</w:t>
            </w:r>
            <w:r w:rsidRPr="00871BDC">
              <w:rPr>
                <w:rFonts w:cs="Calibri"/>
                <w:highlight w:val="green"/>
              </w:rPr>
              <w:t>1_04_</w:t>
            </w:r>
            <w:r w:rsidR="00695A04" w:rsidRPr="00871BDC">
              <w:rPr>
                <w:rFonts w:cs="Calibri"/>
                <w:highlight w:val="green"/>
              </w:rPr>
              <w:t>Plan</w:t>
            </w:r>
            <w:r w:rsidRPr="00871BDC">
              <w:rPr>
                <w:rFonts w:cs="Calibri"/>
                <w:highlight w:val="green"/>
              </w:rPr>
              <w:t>ungsraster</w:t>
            </w:r>
          </w:p>
          <w:p w14:paraId="02118D03" w14:textId="36E55CCD" w:rsidR="00740C69" w:rsidRPr="00871BDC" w:rsidRDefault="00740C69" w:rsidP="00740C69">
            <w:pPr>
              <w:spacing w:after="0" w:line="240" w:lineRule="auto"/>
              <w:rPr>
                <w:rFonts w:cs="Calibri"/>
                <w:bCs/>
                <w:w w:val="111"/>
                <w:sz w:val="20"/>
                <w:szCs w:val="20"/>
              </w:rPr>
            </w:pPr>
            <w:r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LS</w:t>
            </w:r>
            <w:r w:rsidR="0055779B"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0</w:t>
            </w:r>
            <w:r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1_04_Rollenkarten</w:t>
            </w:r>
          </w:p>
          <w:p w14:paraId="1330F1C5" w14:textId="36BA084F" w:rsidR="0042543E" w:rsidRPr="00871BDC" w:rsidRDefault="000259D9" w:rsidP="0042543E">
            <w:pPr>
              <w:spacing w:after="0" w:line="240" w:lineRule="auto"/>
              <w:rPr>
                <w:rFonts w:cs="Calibri"/>
                <w:lang w:val="en-US"/>
              </w:rPr>
            </w:pPr>
            <w:hyperlink r:id="rId14" w:anchor="fpstate=ive&amp;vld=cid:87f8bffb,vid:TjR4feXT1TA" w:history="1">
              <w:r w:rsidR="0042543E" w:rsidRPr="00871BDC">
                <w:rPr>
                  <w:rStyle w:val="Hyperlink"/>
                  <w:rFonts w:cs="Calibri"/>
                  <w:lang w:val="en-US"/>
                </w:rPr>
                <w:t>IHK Podcast</w:t>
              </w:r>
            </w:hyperlink>
            <w:r w:rsidR="00383CBF" w:rsidRPr="00871BDC">
              <w:rPr>
                <w:rStyle w:val="Hyperlink"/>
                <w:rFonts w:cs="Calibri"/>
                <w:lang w:val="en-US"/>
              </w:rPr>
              <w:t xml:space="preserve"> (abgerufen am 10.04.2024)</w:t>
            </w:r>
          </w:p>
          <w:p w14:paraId="44BFF543" w14:textId="77777777" w:rsidR="0042543E" w:rsidRPr="00871BDC" w:rsidRDefault="0042543E" w:rsidP="00740C69">
            <w:pPr>
              <w:spacing w:after="0" w:line="240" w:lineRule="auto"/>
              <w:rPr>
                <w:rFonts w:cs="Calibri"/>
                <w:bCs/>
                <w:w w:val="111"/>
              </w:rPr>
            </w:pPr>
          </w:p>
          <w:p w14:paraId="7D38C748" w14:textId="014B095B" w:rsidR="00BB1D0E" w:rsidRPr="00871BDC" w:rsidRDefault="00BB1D0E" w:rsidP="001F2CD2">
            <w:pPr>
              <w:spacing w:after="0" w:line="240" w:lineRule="auto"/>
              <w:rPr>
                <w:rFonts w:cs="Calibri"/>
              </w:rPr>
            </w:pPr>
          </w:p>
        </w:tc>
      </w:tr>
      <w:tr w:rsidR="003C7019" w:rsidRPr="00C7003A" w14:paraId="661B34F6" w14:textId="77777777" w:rsidTr="004D065E">
        <w:trPr>
          <w:gridAfter w:val="1"/>
          <w:wAfter w:w="15" w:type="dxa"/>
          <w:trHeight w:val="264"/>
        </w:trPr>
        <w:tc>
          <w:tcPr>
            <w:tcW w:w="1560" w:type="dxa"/>
            <w:tcBorders>
              <w:top w:val="single" w:sz="4" w:space="0" w:color="auto"/>
            </w:tcBorders>
          </w:tcPr>
          <w:p w14:paraId="2F6E2547" w14:textId="77777777" w:rsidR="00C55ADA" w:rsidRPr="00871BDC" w:rsidRDefault="00C55ADA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</w:rPr>
              <w:t xml:space="preserve">Entscheiden 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</w:tcBorders>
          </w:tcPr>
          <w:p w14:paraId="5969DDF1" w14:textId="4428EED7" w:rsidR="00DD4866" w:rsidRPr="00871BDC" w:rsidRDefault="00182FC9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... </w:t>
            </w:r>
            <w:r w:rsidR="00964E9A" w:rsidRPr="00871BDC">
              <w:rPr>
                <w:rFonts w:cs="Calibri"/>
                <w:bCs/>
                <w:w w:val="111"/>
                <w:lang w:val="de-DE"/>
              </w:rPr>
              <w:t>entscheiden sich dafür, nur die für Amira relevanten Gesetzestexte in ihren Podc</w:t>
            </w:r>
            <w:r w:rsidR="007C393D" w:rsidRPr="00871BDC">
              <w:rPr>
                <w:rFonts w:cs="Calibri"/>
                <w:bCs/>
                <w:w w:val="111"/>
                <w:lang w:val="de-DE"/>
              </w:rPr>
              <w:t>as</w:t>
            </w:r>
            <w:r w:rsidR="00964E9A" w:rsidRPr="00871BDC">
              <w:rPr>
                <w:rFonts w:cs="Calibri"/>
                <w:bCs/>
                <w:w w:val="111"/>
                <w:lang w:val="de-DE"/>
              </w:rPr>
              <w:t xml:space="preserve">ts zu </w:t>
            </w:r>
            <w:r w:rsidR="00EF7A8E" w:rsidRPr="00871BDC">
              <w:rPr>
                <w:rFonts w:cs="Calibri"/>
                <w:bCs/>
                <w:w w:val="111"/>
                <w:lang w:val="de-DE"/>
              </w:rPr>
              <w:t>thematisieren (Alternativ</w:t>
            </w:r>
            <w:r w:rsidR="007C393D" w:rsidRPr="00871BDC">
              <w:rPr>
                <w:rFonts w:cs="Calibri"/>
                <w:bCs/>
                <w:w w:val="111"/>
                <w:lang w:val="de-DE"/>
              </w:rPr>
              <w:t>:</w:t>
            </w:r>
            <w:r w:rsidR="00EF7A8E" w:rsidRPr="00871BDC">
              <w:rPr>
                <w:rFonts w:cs="Calibri"/>
                <w:bCs/>
                <w:w w:val="111"/>
                <w:lang w:val="de-DE"/>
              </w:rPr>
              <w:t xml:space="preserve"> entscheiden sich die SuS dafür</w:t>
            </w:r>
            <w:r w:rsidR="007C393D" w:rsidRPr="00871BDC">
              <w:rPr>
                <w:rFonts w:cs="Calibri"/>
                <w:bCs/>
                <w:w w:val="111"/>
                <w:lang w:val="de-DE"/>
              </w:rPr>
              <w:t>,</w:t>
            </w:r>
            <w:r w:rsidR="00EF7A8E" w:rsidRPr="00871BDC">
              <w:rPr>
                <w:rFonts w:cs="Calibri"/>
                <w:bCs/>
                <w:w w:val="111"/>
                <w:lang w:val="de-DE"/>
              </w:rPr>
              <w:t xml:space="preserve"> alle ihnen vorliegenden Gesetzestexte zu bearbeitet)</w:t>
            </w:r>
          </w:p>
          <w:p w14:paraId="3FAC9357" w14:textId="43B0318E" w:rsidR="00BB1D0E" w:rsidRPr="00871BDC" w:rsidRDefault="00DD4866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color w:val="FF0000"/>
                <w:w w:val="111"/>
                <w:lang w:val="de-DE"/>
              </w:rPr>
              <w:t>.</w:t>
            </w:r>
            <w:r w:rsidR="00A35E36" w:rsidRPr="00871BDC">
              <w:rPr>
                <w:rFonts w:cs="Calibri"/>
                <w:bCs/>
                <w:w w:val="111"/>
                <w:lang w:val="de-DE"/>
              </w:rPr>
              <w:t>... entscheiden sich dafür</w:t>
            </w:r>
            <w:r w:rsidR="002133C0" w:rsidRPr="00871BDC">
              <w:rPr>
                <w:rFonts w:cs="Calibri"/>
                <w:bCs/>
                <w:w w:val="111"/>
                <w:lang w:val="de-DE"/>
              </w:rPr>
              <w:t>,</w:t>
            </w:r>
            <w:r w:rsidR="00A35E36" w:rsidRPr="00871BDC">
              <w:rPr>
                <w:rFonts w:cs="Calibri"/>
                <w:bCs/>
                <w:w w:val="111"/>
                <w:lang w:val="de-DE"/>
              </w:rPr>
              <w:t xml:space="preserve"> die Podcasts adressatengerecht zu formulieren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3CD3CA66" w14:textId="1DAE9FC7" w:rsidR="00DA0054" w:rsidRPr="00871BDC" w:rsidRDefault="00F566A2" w:rsidP="00DE3129">
            <w:pPr>
              <w:spacing w:after="0" w:line="240" w:lineRule="auto"/>
              <w:rPr>
                <w:rFonts w:cs="Calibri"/>
              </w:rPr>
            </w:pPr>
            <w:r w:rsidRPr="00871BDC">
              <w:rPr>
                <w:rFonts w:cs="Calibri"/>
              </w:rPr>
              <w:t xml:space="preserve">Diskussion </w:t>
            </w:r>
            <w:r w:rsidR="009B2298" w:rsidRPr="00871BDC">
              <w:rPr>
                <w:rFonts w:cs="Calibri"/>
              </w:rPr>
              <w:t>innerhalb der Gruppen</w:t>
            </w:r>
            <w:r w:rsidR="00125E0E" w:rsidRPr="00871BDC">
              <w:rPr>
                <w:rFonts w:cs="Calibri"/>
              </w:rPr>
              <w:t xml:space="preserve"> und im Plenum</w:t>
            </w:r>
          </w:p>
        </w:tc>
        <w:tc>
          <w:tcPr>
            <w:tcW w:w="4921" w:type="dxa"/>
            <w:tcBorders>
              <w:top w:val="single" w:sz="4" w:space="0" w:color="auto"/>
            </w:tcBorders>
          </w:tcPr>
          <w:p w14:paraId="6D300420" w14:textId="7B9E84CE" w:rsidR="00196AB6" w:rsidRPr="00871BDC" w:rsidRDefault="00196AB6" w:rsidP="00DE3129">
            <w:pPr>
              <w:spacing w:after="0" w:line="240" w:lineRule="auto"/>
              <w:rPr>
                <w:rFonts w:cs="Calibri"/>
                <w:color w:val="1F497D"/>
                <w:u w:val="single"/>
              </w:rPr>
            </w:pPr>
          </w:p>
        </w:tc>
      </w:tr>
      <w:tr w:rsidR="003C7019" w:rsidRPr="00C7003A" w14:paraId="1CCA101C" w14:textId="77777777" w:rsidTr="004D065E">
        <w:trPr>
          <w:gridAfter w:val="1"/>
          <w:wAfter w:w="15" w:type="dxa"/>
          <w:trHeight w:val="142"/>
        </w:trPr>
        <w:tc>
          <w:tcPr>
            <w:tcW w:w="1560" w:type="dxa"/>
          </w:tcPr>
          <w:p w14:paraId="320F9CD6" w14:textId="08B1721B" w:rsidR="009B5A52" w:rsidRPr="00871BDC" w:rsidRDefault="00C55ADA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</w:rPr>
              <w:t xml:space="preserve">Durchführen </w:t>
            </w:r>
            <w:r w:rsidR="00EB56A9" w:rsidRPr="00871BDC">
              <w:rPr>
                <w:rFonts w:cs="Calibri"/>
                <w:b/>
              </w:rPr>
              <w:t>I</w:t>
            </w:r>
          </w:p>
        </w:tc>
        <w:tc>
          <w:tcPr>
            <w:tcW w:w="7114" w:type="dxa"/>
            <w:gridSpan w:val="3"/>
          </w:tcPr>
          <w:p w14:paraId="1C0083E1" w14:textId="31AE7B74" w:rsidR="00755537" w:rsidRPr="00871BDC" w:rsidRDefault="00755537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L verteilt je nach Leistungsstärke der Vierergruppen ausgewählte Gesetzestexte </w:t>
            </w:r>
          </w:p>
          <w:p w14:paraId="5AD002D0" w14:textId="03C119BF" w:rsidR="009B2298" w:rsidRPr="00871BDC" w:rsidRDefault="007139F9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color w:val="000000" w:themeColor="text1"/>
                <w:w w:val="111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SuS</w:t>
            </w:r>
            <w:r w:rsidR="009B2298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</w:t>
            </w:r>
            <w:r w:rsidR="005F27DA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sichten </w:t>
            </w:r>
            <w:r w:rsidR="00F31FED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und lesen </w:t>
            </w:r>
            <w:r w:rsidR="00755537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in ihren Vierergruppen </w:t>
            </w:r>
            <w:r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>die</w:t>
            </w:r>
            <w:r w:rsidR="00FF1863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 </w:t>
            </w:r>
            <w:r w:rsidR="00F31FED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>Gesetzestexte</w:t>
            </w:r>
            <w:r w:rsidR="00EA7F9E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</w:t>
            </w:r>
            <w:r w:rsidR="00F31FED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</w:t>
            </w:r>
          </w:p>
          <w:p w14:paraId="433DA8AA" w14:textId="2C2EABC2" w:rsidR="00D962E6" w:rsidRPr="00871BDC" w:rsidRDefault="00D962E6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color w:val="000000" w:themeColor="text1"/>
                <w:w w:val="111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... wählen die Gesetzestexte</w:t>
            </w:r>
            <w:r w:rsidR="002133C0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aus</w:t>
            </w: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, die sie für ihre Podcast</w:t>
            </w:r>
            <w:r w:rsidR="00B74CEE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s</w:t>
            </w: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verwenden möchten</w:t>
            </w:r>
            <w:r w:rsidR="00E93A85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und nehmen</w:t>
            </w: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Bezug</w:t>
            </w:r>
            <w:r w:rsidR="00E93A85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</w:t>
            </w: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auf Amiras Ausbildungsvertrag </w:t>
            </w:r>
          </w:p>
          <w:p w14:paraId="7908C89D" w14:textId="48285D53" w:rsidR="009B2298" w:rsidRPr="00871BDC" w:rsidRDefault="009B2298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color w:val="000000" w:themeColor="text1"/>
                <w:w w:val="111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...</w:t>
            </w:r>
            <w:r w:rsidR="00F31FED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</w:t>
            </w:r>
            <w:r w:rsidR="00FF1863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stellen Fragen an </w:t>
            </w:r>
            <w:r w:rsidR="00D962E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die Gesetzestexte</w:t>
            </w:r>
            <w:r w:rsidR="00FF1863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und </w:t>
            </w:r>
            <w:r w:rsidR="00B80CAF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e</w:t>
            </w:r>
            <w:r w:rsidR="00E97CD9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ntnehmen </w:t>
            </w:r>
            <w:r w:rsidR="00887410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stichpunktartig </w:t>
            </w:r>
            <w:r w:rsidR="00CE1DAB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I</w:t>
            </w:r>
            <w:r w:rsidR="00E97CD9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nfo</w:t>
            </w:r>
            <w:r w:rsidR="00CE1DAB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r</w:t>
            </w:r>
            <w:r w:rsidR="00E97CD9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mationen</w:t>
            </w:r>
            <w:r w:rsidR="00BF6DC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, um eine </w:t>
            </w:r>
            <w:r w:rsidR="00B80CAF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Gliederung</w:t>
            </w:r>
            <w:r w:rsidR="009B5A52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für ihren Podcast</w:t>
            </w:r>
            <w:r w:rsidR="00BF6DC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zu erstellen</w:t>
            </w:r>
          </w:p>
          <w:p w14:paraId="3473D96D" w14:textId="756CF4C6" w:rsidR="00AB3E1D" w:rsidRPr="00871BDC" w:rsidRDefault="007B53FC" w:rsidP="004D065E">
            <w:pPr>
              <w:pStyle w:val="Listenabsatz"/>
              <w:spacing w:after="0" w:line="240" w:lineRule="auto"/>
              <w:ind w:left="0"/>
              <w:rPr>
                <w:rFonts w:cs="Calibri"/>
                <w:color w:val="FF0000"/>
                <w:u w:val="single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... f</w:t>
            </w:r>
            <w:r w:rsidR="00D962E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ormulieren die Fragestellungen und </w:t>
            </w:r>
            <w:r w:rsidR="002133C0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gestalten </w:t>
            </w:r>
            <w:r w:rsidR="00D962E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nachvollziehbare </w:t>
            </w:r>
            <w:r w:rsidR="002133C0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und verständliche </w:t>
            </w:r>
            <w:r w:rsidR="00D962E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Beantwortung</w:t>
            </w: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en </w:t>
            </w:r>
            <w:r w:rsidR="008D5917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der Fragen zu den </w:t>
            </w: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Gesetzestexte</w:t>
            </w:r>
            <w:r w:rsidR="008D5917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n</w:t>
            </w:r>
            <w:r w:rsidR="00D962E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 xml:space="preserve"> auf der Grundlage der vorliegenden Text</w:t>
            </w:r>
            <w:r w:rsidR="007000F3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st</w:t>
            </w:r>
            <w:r w:rsidR="00D962E6"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ellen</w:t>
            </w:r>
          </w:p>
        </w:tc>
        <w:tc>
          <w:tcPr>
            <w:tcW w:w="1983" w:type="dxa"/>
            <w:gridSpan w:val="2"/>
          </w:tcPr>
          <w:p w14:paraId="0AE3AA92" w14:textId="75C70075" w:rsidR="008D5917" w:rsidRPr="00871BDC" w:rsidRDefault="000259D9" w:rsidP="00596110">
            <w:pPr>
              <w:spacing w:after="0" w:line="240" w:lineRule="auto"/>
              <w:rPr>
                <w:rFonts w:cs="Calibri"/>
              </w:rPr>
            </w:pPr>
            <w:hyperlink r:id="rId15" w:history="1">
              <w:r w:rsidR="00442D53" w:rsidRPr="00871BDC">
                <w:rPr>
                  <w:rStyle w:val="Hyperlink"/>
                  <w:rFonts w:cs="Calibri"/>
                </w:rPr>
                <w:t>Fünf-Schritt-Lesemethode</w:t>
              </w:r>
            </w:hyperlink>
          </w:p>
          <w:p w14:paraId="3460DD5E" w14:textId="77777777" w:rsidR="004E4EBA" w:rsidRPr="00871BDC" w:rsidRDefault="004E4EBA" w:rsidP="008D5917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</w:tc>
        <w:tc>
          <w:tcPr>
            <w:tcW w:w="4921" w:type="dxa"/>
          </w:tcPr>
          <w:p w14:paraId="53852E1D" w14:textId="6A96381A" w:rsidR="009B2298" w:rsidRPr="00871BDC" w:rsidRDefault="00A46B98" w:rsidP="00DE3129">
            <w:pPr>
              <w:spacing w:after="0" w:line="240" w:lineRule="auto"/>
              <w:rPr>
                <w:rFonts w:cs="Calibri"/>
                <w:bCs/>
                <w:w w:val="111"/>
                <w:sz w:val="20"/>
                <w:szCs w:val="20"/>
              </w:rPr>
            </w:pPr>
            <w:r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LS</w:t>
            </w:r>
            <w:r w:rsidR="0055779B"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0</w:t>
            </w:r>
            <w:r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 xml:space="preserve">1_05_Gesetzestexte </w:t>
            </w:r>
            <w:r w:rsidR="00D2622C"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verstehen</w:t>
            </w:r>
          </w:p>
          <w:p w14:paraId="169452DC" w14:textId="19C87DE1" w:rsidR="00CA3909" w:rsidRPr="00871BDC" w:rsidRDefault="00CA3909" w:rsidP="00DE3129">
            <w:pPr>
              <w:spacing w:after="0" w:line="240" w:lineRule="auto"/>
              <w:rPr>
                <w:rFonts w:cs="Calibri"/>
                <w:bCs/>
                <w:w w:val="111"/>
                <w:sz w:val="20"/>
                <w:szCs w:val="20"/>
              </w:rPr>
            </w:pPr>
            <w:r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LS</w:t>
            </w:r>
            <w:r w:rsidR="0055779B"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0</w:t>
            </w:r>
            <w:r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1_05_Erg</w:t>
            </w:r>
            <w:r w:rsidR="003856DA"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ä</w:t>
            </w:r>
            <w:r w:rsidRPr="00871BDC">
              <w:rPr>
                <w:rFonts w:cs="Calibri"/>
                <w:bCs/>
                <w:w w:val="111"/>
                <w:sz w:val="20"/>
                <w:szCs w:val="20"/>
                <w:highlight w:val="green"/>
              </w:rPr>
              <w:t>nzende Hilfestellung</w:t>
            </w:r>
          </w:p>
          <w:p w14:paraId="3746FC02" w14:textId="4308609C" w:rsidR="00EA7F9E" w:rsidRPr="00871BDC" w:rsidRDefault="00EA7F9E" w:rsidP="00EA7F9E">
            <w:pPr>
              <w:spacing w:after="0" w:line="240" w:lineRule="auto"/>
              <w:rPr>
                <w:rFonts w:cs="Calibri"/>
              </w:rPr>
            </w:pPr>
            <w:r w:rsidRPr="00871BDC">
              <w:rPr>
                <w:rFonts w:cs="Calibri"/>
              </w:rPr>
              <w:t>LS</w:t>
            </w:r>
            <w:r w:rsidR="0055779B" w:rsidRPr="00871BDC">
              <w:rPr>
                <w:rFonts w:cs="Calibri"/>
              </w:rPr>
              <w:t>0</w:t>
            </w:r>
            <w:r w:rsidRPr="00871BDC">
              <w:rPr>
                <w:rFonts w:cs="Calibri"/>
              </w:rPr>
              <w:t>1_05_</w:t>
            </w:r>
            <w:r w:rsidR="00E92B2F" w:rsidRPr="00871BDC">
              <w:rPr>
                <w:rFonts w:cs="Calibri"/>
              </w:rPr>
              <w:t>Gesetzestextauszüge</w:t>
            </w:r>
          </w:p>
          <w:p w14:paraId="3C8ACD05" w14:textId="3D7D6F83" w:rsidR="00331DAF" w:rsidRPr="00871BDC" w:rsidRDefault="00331DAF" w:rsidP="00EA7F9E">
            <w:pPr>
              <w:spacing w:after="0" w:line="240" w:lineRule="auto"/>
              <w:rPr>
                <w:rFonts w:cs="Calibri"/>
              </w:rPr>
            </w:pPr>
            <w:r w:rsidRPr="00871BDC">
              <w:rPr>
                <w:rFonts w:cs="Calibri"/>
              </w:rPr>
              <w:t>LS01_05_Gesetzestexte</w:t>
            </w:r>
          </w:p>
          <w:p w14:paraId="5E2717D4" w14:textId="6B284162" w:rsidR="00EA7F9E" w:rsidRPr="00871BDC" w:rsidRDefault="00EA7F9E" w:rsidP="00DE3129">
            <w:pPr>
              <w:spacing w:after="0" w:line="240" w:lineRule="auto"/>
              <w:rPr>
                <w:rFonts w:cs="Calibri"/>
                <w:color w:val="8496B0" w:themeColor="text2" w:themeTint="99"/>
              </w:rPr>
            </w:pPr>
            <w:r w:rsidRPr="00871BDC">
              <w:rPr>
                <w:rFonts w:cs="Calibri"/>
                <w:color w:val="000000" w:themeColor="text1"/>
              </w:rPr>
              <w:t>LS</w:t>
            </w:r>
            <w:r w:rsidR="0055779B" w:rsidRPr="00871BDC">
              <w:rPr>
                <w:rFonts w:cs="Calibri"/>
                <w:color w:val="000000" w:themeColor="text1"/>
              </w:rPr>
              <w:t>0</w:t>
            </w:r>
            <w:r w:rsidRPr="00871BDC">
              <w:rPr>
                <w:rFonts w:cs="Calibri"/>
                <w:color w:val="000000" w:themeColor="text1"/>
              </w:rPr>
              <w:t>1_05_MuSchG</w:t>
            </w:r>
            <w:r w:rsidR="00D365EE" w:rsidRPr="00871BDC">
              <w:rPr>
                <w:rFonts w:cs="Calibri"/>
                <w:color w:val="000000" w:themeColor="text1"/>
              </w:rPr>
              <w:t>_G</w:t>
            </w:r>
            <w:r w:rsidRPr="00871BDC">
              <w:rPr>
                <w:rFonts w:cs="Calibri"/>
                <w:color w:val="000000" w:themeColor="text1"/>
              </w:rPr>
              <w:t>rafik</w:t>
            </w:r>
          </w:p>
        </w:tc>
      </w:tr>
      <w:tr w:rsidR="00741057" w:rsidRPr="00C7003A" w14:paraId="587FE408" w14:textId="77777777" w:rsidTr="004D065E">
        <w:trPr>
          <w:gridAfter w:val="1"/>
          <w:wAfter w:w="15" w:type="dxa"/>
          <w:trHeight w:val="142"/>
        </w:trPr>
        <w:tc>
          <w:tcPr>
            <w:tcW w:w="1560" w:type="dxa"/>
          </w:tcPr>
          <w:p w14:paraId="51427CE8" w14:textId="5E69B41A" w:rsidR="00741057" w:rsidRPr="00871BDC" w:rsidRDefault="00741057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</w:rPr>
              <w:t>Durchfüh</w:t>
            </w:r>
            <w:r w:rsidR="007000F3" w:rsidRPr="00871BDC">
              <w:rPr>
                <w:rFonts w:cs="Calibri"/>
                <w:b/>
              </w:rPr>
              <w:t>r</w:t>
            </w:r>
            <w:r w:rsidRPr="00871BDC">
              <w:rPr>
                <w:rFonts w:cs="Calibri"/>
                <w:b/>
              </w:rPr>
              <w:t xml:space="preserve">en </w:t>
            </w:r>
            <w:r w:rsidR="00EB56A9" w:rsidRPr="00871BDC">
              <w:rPr>
                <w:rFonts w:cs="Calibri"/>
                <w:b/>
              </w:rPr>
              <w:t>II</w:t>
            </w:r>
          </w:p>
        </w:tc>
        <w:tc>
          <w:tcPr>
            <w:tcW w:w="7114" w:type="dxa"/>
            <w:gridSpan w:val="3"/>
          </w:tcPr>
          <w:p w14:paraId="031E2811" w14:textId="125DC654" w:rsidR="00D962E6" w:rsidRPr="00871BDC" w:rsidRDefault="00D962E6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color w:val="000000" w:themeColor="text1"/>
                <w:w w:val="111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t>… lesen Schnellsprechsätze im Plenum</w:t>
            </w:r>
          </w:p>
          <w:p w14:paraId="0EBF6809" w14:textId="4F5A3DA2" w:rsidR="00EB56A9" w:rsidRPr="00871BDC" w:rsidRDefault="00EB56A9" w:rsidP="004D065E">
            <w:pPr>
              <w:pStyle w:val="Listenabsatz"/>
              <w:spacing w:after="0" w:line="240" w:lineRule="auto"/>
              <w:ind w:left="3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lang w:val="de-DE"/>
              </w:rPr>
              <w:lastRenderedPageBreak/>
              <w:t xml:space="preserve">… erstellen Podcasts unter Bezugnahme 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auf die Bewertungskriterien sowie unter Berücksichtigung der Rollenverteilung </w:t>
            </w:r>
            <w:r w:rsidR="00F44E41" w:rsidRPr="00871BDC">
              <w:rPr>
                <w:rFonts w:cs="Calibri"/>
                <w:bCs/>
                <w:w w:val="111"/>
                <w:lang w:val="de-DE"/>
              </w:rPr>
              <w:t>(</w:t>
            </w:r>
            <w:r w:rsidR="00F23D63" w:rsidRPr="00871BDC">
              <w:rPr>
                <w:rFonts w:cs="Calibri"/>
                <w:bCs/>
                <w:w w:val="111"/>
                <w:lang w:val="de-DE"/>
              </w:rPr>
              <w:t xml:space="preserve">Hinweis zur </w:t>
            </w:r>
            <w:r w:rsidRPr="00871BDC">
              <w:rPr>
                <w:rFonts w:cs="Calibri"/>
                <w:bCs/>
                <w:w w:val="111"/>
                <w:lang w:val="de-DE"/>
              </w:rPr>
              <w:t>Binnendifferenzierung</w:t>
            </w:r>
            <w:r w:rsidR="00F23D63" w:rsidRPr="00871BDC">
              <w:rPr>
                <w:rFonts w:cs="Calibri"/>
                <w:bCs/>
                <w:w w:val="111"/>
                <w:lang w:val="de-DE"/>
              </w:rPr>
              <w:t>: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F23D63" w:rsidRPr="00871BDC">
              <w:rPr>
                <w:rFonts w:cs="Calibri"/>
                <w:bCs/>
                <w:w w:val="111"/>
                <w:lang w:val="de-DE"/>
              </w:rPr>
              <w:t xml:space="preserve">zwei 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oder mehr Themen bearbeiten; </w:t>
            </w:r>
            <w:r w:rsidR="00E93A85">
              <w:rPr>
                <w:rFonts w:cs="Calibri"/>
                <w:bCs/>
                <w:w w:val="111"/>
                <w:lang w:val="de-DE"/>
              </w:rPr>
              <w:t>leistungsheterogene Aufgaben: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 Fragen</w:t>
            </w:r>
            <w:r w:rsidR="00E93A85">
              <w:rPr>
                <w:rFonts w:cs="Calibri"/>
                <w:bCs/>
                <w:w w:val="111"/>
                <w:lang w:val="de-DE"/>
              </w:rPr>
              <w:t xml:space="preserve"> bzw. Antworten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, </w:t>
            </w:r>
          </w:p>
          <w:p w14:paraId="6006C981" w14:textId="52C81DEF" w:rsidR="00EB56A9" w:rsidRPr="00871BDC" w:rsidRDefault="00E93A85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>
              <w:rPr>
                <w:rFonts w:cs="Calibri"/>
                <w:bCs/>
                <w:w w:val="111"/>
                <w:lang w:val="de-DE"/>
              </w:rPr>
              <w:t>g</w:t>
            </w:r>
            <w:r w:rsidR="00EB56A9" w:rsidRPr="00871BDC">
              <w:rPr>
                <w:rFonts w:cs="Calibri"/>
                <w:bCs/>
                <w:w w:val="111"/>
                <w:lang w:val="de-DE"/>
              </w:rPr>
              <w:t>gf. technische Anleitung und Unterstützung</w:t>
            </w:r>
            <w:r>
              <w:rPr>
                <w:rFonts w:cs="Calibri"/>
                <w:bCs/>
                <w:w w:val="111"/>
                <w:lang w:val="de-DE"/>
              </w:rPr>
              <w:t>;</w:t>
            </w:r>
            <w:r w:rsidR="00EB56A9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</w:p>
          <w:p w14:paraId="7EBEB535" w14:textId="59008F8B" w:rsidR="007000F3" w:rsidRPr="00871BDC" w:rsidRDefault="00EB56A9" w:rsidP="004D065E">
            <w:pPr>
              <w:pStyle w:val="Listenabsatz"/>
              <w:spacing w:after="0" w:line="240" w:lineRule="auto"/>
              <w:ind w:left="3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Podcasts werden im Moodle</w:t>
            </w:r>
            <w:r w:rsidR="00E93A85">
              <w:rPr>
                <w:rFonts w:cs="Calibri"/>
                <w:bCs/>
                <w:w w:val="111"/>
                <w:lang w:val="de-DE"/>
              </w:rPr>
              <w:t>-K</w:t>
            </w:r>
            <w:r w:rsidRPr="00871BDC">
              <w:rPr>
                <w:rFonts w:cs="Calibri"/>
                <w:bCs/>
                <w:w w:val="111"/>
                <w:lang w:val="de-DE"/>
              </w:rPr>
              <w:t>urs hochgeladen</w:t>
            </w:r>
          </w:p>
        </w:tc>
        <w:tc>
          <w:tcPr>
            <w:tcW w:w="1983" w:type="dxa"/>
            <w:gridSpan w:val="2"/>
          </w:tcPr>
          <w:p w14:paraId="753AA5CA" w14:textId="4BC35D63" w:rsidR="00741057" w:rsidRPr="00871BDC" w:rsidRDefault="00741057" w:rsidP="00A46B9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21" w:type="dxa"/>
          </w:tcPr>
          <w:p w14:paraId="273D2904" w14:textId="77777777" w:rsidR="00383CBF" w:rsidRPr="00871BDC" w:rsidRDefault="000259D9" w:rsidP="00383CBF">
            <w:pPr>
              <w:spacing w:after="0" w:line="240" w:lineRule="auto"/>
              <w:rPr>
                <w:rFonts w:cs="Calibri"/>
                <w:lang w:val="en-US"/>
              </w:rPr>
            </w:pPr>
            <w:hyperlink r:id="rId16" w:history="1">
              <w:r w:rsidR="007B53FC" w:rsidRPr="00871BDC">
                <w:rPr>
                  <w:rStyle w:val="Hyperlink"/>
                  <w:rFonts w:cs="Calibri"/>
                </w:rPr>
                <w:t>Schnellsprechsätze</w:t>
              </w:r>
            </w:hyperlink>
            <w:r w:rsidR="007B53FC" w:rsidRPr="00871BDC">
              <w:rPr>
                <w:rFonts w:cs="Calibri"/>
                <w:color w:val="000000" w:themeColor="text1"/>
              </w:rPr>
              <w:t xml:space="preserve"> </w:t>
            </w:r>
            <w:r w:rsidR="00383CBF" w:rsidRPr="00871BDC">
              <w:rPr>
                <w:rStyle w:val="Hyperlink"/>
                <w:rFonts w:cs="Calibri"/>
                <w:lang w:val="en-US"/>
              </w:rPr>
              <w:t>(abgerufen am 10.04.2024)</w:t>
            </w:r>
          </w:p>
          <w:p w14:paraId="5A2C5282" w14:textId="77777777" w:rsidR="007B53FC" w:rsidRPr="00871BDC" w:rsidRDefault="007B53FC" w:rsidP="007B53FC">
            <w:pPr>
              <w:spacing w:after="0" w:line="240" w:lineRule="auto"/>
              <w:rPr>
                <w:rFonts w:cs="Calibri"/>
                <w:color w:val="000000" w:themeColor="text1"/>
              </w:rPr>
            </w:pPr>
          </w:p>
          <w:p w14:paraId="65F73A2E" w14:textId="77777777" w:rsidR="00741057" w:rsidRPr="00871BDC" w:rsidRDefault="00741057" w:rsidP="00DE3129">
            <w:pPr>
              <w:spacing w:after="0" w:line="240" w:lineRule="auto"/>
              <w:rPr>
                <w:rFonts w:cs="Calibri"/>
                <w:color w:val="000000" w:themeColor="text1"/>
                <w:highlight w:val="green"/>
              </w:rPr>
            </w:pPr>
          </w:p>
        </w:tc>
      </w:tr>
      <w:tr w:rsidR="003C7019" w:rsidRPr="00C7003A" w14:paraId="19775D67" w14:textId="77777777" w:rsidTr="004D065E">
        <w:trPr>
          <w:gridAfter w:val="1"/>
          <w:wAfter w:w="15" w:type="dxa"/>
          <w:trHeight w:val="283"/>
        </w:trPr>
        <w:tc>
          <w:tcPr>
            <w:tcW w:w="1560" w:type="dxa"/>
          </w:tcPr>
          <w:p w14:paraId="26C095CF" w14:textId="4D3D7BA0" w:rsidR="00080CE4" w:rsidRPr="00871BDC" w:rsidRDefault="002C3284" w:rsidP="00C804DD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871BDC">
              <w:rPr>
                <w:rFonts w:cs="Calibri"/>
                <w:b/>
                <w:color w:val="000000" w:themeColor="text1"/>
              </w:rPr>
              <w:lastRenderedPageBreak/>
              <w:t>Überprüfen</w:t>
            </w:r>
          </w:p>
        </w:tc>
        <w:tc>
          <w:tcPr>
            <w:tcW w:w="7114" w:type="dxa"/>
            <w:gridSpan w:val="3"/>
          </w:tcPr>
          <w:p w14:paraId="31448F70" w14:textId="42AFCC5C" w:rsidR="00083887" w:rsidRPr="00871BDC" w:rsidRDefault="00D95D57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SuS</w:t>
            </w:r>
            <w:r w:rsidR="00083887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083887" w:rsidRPr="00871BDC">
              <w:rPr>
                <w:rFonts w:cs="Calibri"/>
                <w:bCs/>
                <w:w w:val="111"/>
                <w:highlight w:val="yellow"/>
                <w:lang w:val="de-DE"/>
              </w:rPr>
              <w:t>bekommen ein Strategieblatt zum Hören hereingereicht</w:t>
            </w:r>
          </w:p>
          <w:p w14:paraId="14F57580" w14:textId="0B4CF891" w:rsidR="00083887" w:rsidRPr="00871BDC" w:rsidRDefault="00083887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...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füllen mithilfe des Strategieblatts </w:t>
            </w:r>
            <w:r w:rsidR="00B9245B" w:rsidRPr="00871BDC">
              <w:rPr>
                <w:rFonts w:cs="Calibri"/>
                <w:bCs/>
                <w:w w:val="111"/>
                <w:highlight w:val="yellow"/>
                <w:lang w:val="de-DE"/>
              </w:rPr>
              <w:t>ein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Bewertungsraster zu jedem Podcast in EA aus</w:t>
            </w:r>
          </w:p>
          <w:p w14:paraId="30EB5A7C" w14:textId="0A27C7B1" w:rsidR="004B4B20" w:rsidRPr="00871BDC" w:rsidRDefault="00D95D57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...</w:t>
            </w:r>
            <w:r w:rsidR="003C7019" w:rsidRPr="00871BDC">
              <w:rPr>
                <w:rFonts w:cs="Calibri"/>
                <w:bCs/>
                <w:w w:val="111"/>
                <w:lang w:val="de-DE"/>
              </w:rPr>
              <w:t xml:space="preserve"> bewerten </w:t>
            </w:r>
            <w:r w:rsidR="00BF6DC6" w:rsidRPr="00871BDC">
              <w:rPr>
                <w:rFonts w:cs="Calibri"/>
                <w:bCs/>
                <w:w w:val="111"/>
                <w:lang w:val="de-DE"/>
              </w:rPr>
              <w:t>die Podcasts</w:t>
            </w:r>
            <w:r w:rsidR="003C7019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923BD3" w:rsidRPr="00871BDC">
              <w:rPr>
                <w:rFonts w:cs="Calibri"/>
                <w:bCs/>
                <w:w w:val="111"/>
                <w:lang w:val="de-DE"/>
              </w:rPr>
              <w:t xml:space="preserve">im Plenum </w:t>
            </w:r>
            <w:r w:rsidR="001B0E32" w:rsidRPr="00871BDC">
              <w:rPr>
                <w:rFonts w:cs="Calibri"/>
                <w:bCs/>
                <w:w w:val="111"/>
                <w:lang w:val="de-DE"/>
              </w:rPr>
              <w:t>anhand des Bewertungs</w:t>
            </w:r>
            <w:r w:rsidR="007139F9" w:rsidRPr="00871BDC">
              <w:rPr>
                <w:rFonts w:cs="Calibri"/>
                <w:bCs/>
                <w:w w:val="111"/>
                <w:lang w:val="de-DE"/>
              </w:rPr>
              <w:t>rasters</w:t>
            </w:r>
            <w:r w:rsidR="00FF1863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7139F9" w:rsidRPr="00871BDC">
              <w:rPr>
                <w:rFonts w:cs="Calibri"/>
                <w:bCs/>
                <w:w w:val="111"/>
                <w:lang w:val="de-DE"/>
              </w:rPr>
              <w:t>und in Bezug auf die von Amira aufgeworfenen Fragestellungen</w:t>
            </w:r>
          </w:p>
          <w:p w14:paraId="05C775A4" w14:textId="24BF2ABF" w:rsidR="00677A77" w:rsidRPr="00871BDC" w:rsidRDefault="00F31E65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...</w:t>
            </w:r>
            <w:r w:rsidR="003C7019" w:rsidRPr="00871BDC">
              <w:rPr>
                <w:rFonts w:cs="Calibri"/>
                <w:bCs/>
                <w:w w:val="111"/>
                <w:lang w:val="de-DE"/>
              </w:rPr>
              <w:t xml:space="preserve"> überprüfen, ergänzen und korrigieren die Handlungsergebnisse im Plenum u</w:t>
            </w:r>
            <w:r w:rsidR="00D26502" w:rsidRPr="00871BDC">
              <w:rPr>
                <w:rFonts w:cs="Calibri"/>
                <w:bCs/>
                <w:w w:val="111"/>
                <w:lang w:val="de-DE"/>
              </w:rPr>
              <w:t>nter Bezugnahme auf die Quellen und</w:t>
            </w:r>
            <w:r w:rsidR="003C7019" w:rsidRPr="00871BDC">
              <w:rPr>
                <w:rFonts w:cs="Calibri"/>
                <w:bCs/>
                <w:w w:val="111"/>
                <w:lang w:val="de-DE"/>
              </w:rPr>
              <w:t xml:space="preserve"> die</w:t>
            </w:r>
            <w:r w:rsidR="00B74CEE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3C7019" w:rsidRPr="00871BDC">
              <w:rPr>
                <w:rFonts w:cs="Calibri"/>
                <w:bCs/>
                <w:w w:val="111"/>
                <w:lang w:val="de-DE"/>
              </w:rPr>
              <w:t xml:space="preserve">Bewertungskriterien </w:t>
            </w:r>
          </w:p>
          <w:p w14:paraId="4FF8BEC3" w14:textId="54D7A186" w:rsidR="00D17E95" w:rsidRPr="00871BDC" w:rsidRDefault="00FE200E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...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ü</w:t>
            </w:r>
            <w:r w:rsidR="00D17E95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berprüfen </w:t>
            </w:r>
            <w:r w:rsidR="00080CE4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und korrigieren </w:t>
            </w:r>
            <w:r w:rsidR="00D17E95" w:rsidRPr="00871BDC">
              <w:rPr>
                <w:rFonts w:cs="Calibri"/>
                <w:bCs/>
                <w:w w:val="111"/>
                <w:highlight w:val="yellow"/>
                <w:lang w:val="de-DE"/>
              </w:rPr>
              <w:t>im Plenum die An</w:t>
            </w:r>
            <w:r w:rsidR="00080CE4" w:rsidRPr="00871BDC">
              <w:rPr>
                <w:rFonts w:cs="Calibri"/>
                <w:bCs/>
                <w:w w:val="111"/>
                <w:highlight w:val="yellow"/>
                <w:lang w:val="de-DE"/>
              </w:rPr>
              <w:t>gaben in der Handlungssituation</w:t>
            </w:r>
            <w:r w:rsidR="00080CE4" w:rsidRPr="00871BDC">
              <w:rPr>
                <w:rFonts w:cs="Calibri"/>
                <w:bCs/>
                <w:w w:val="111"/>
                <w:lang w:val="de-DE"/>
              </w:rPr>
              <w:t xml:space="preserve"> und halten ihre Ergebnisse an der Tafel fest </w:t>
            </w:r>
          </w:p>
          <w:p w14:paraId="25C4F260" w14:textId="6F5C7E19" w:rsidR="00F111FB" w:rsidRPr="00871BDC" w:rsidRDefault="00FE200E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... </w:t>
            </w:r>
            <w:r w:rsidR="00080CE4" w:rsidRPr="00871BDC">
              <w:rPr>
                <w:rFonts w:cs="Calibri"/>
                <w:bCs/>
                <w:w w:val="111"/>
                <w:highlight w:val="yellow"/>
                <w:lang w:val="de-DE"/>
              </w:rPr>
              <w:t>überprüfen und korrigieren gemeinsam den von Amira fehlerhaft ausgefüllten Ausbildungsvertrag</w:t>
            </w:r>
            <w:r w:rsidR="00080CE4" w:rsidRPr="00871BDC">
              <w:rPr>
                <w:rFonts w:cs="Calibri"/>
                <w:bCs/>
                <w:w w:val="111"/>
                <w:lang w:val="de-DE"/>
              </w:rPr>
              <w:t xml:space="preserve"> und halten ihre Ergebnisse an der Tafel fest </w:t>
            </w:r>
          </w:p>
        </w:tc>
        <w:tc>
          <w:tcPr>
            <w:tcW w:w="1983" w:type="dxa"/>
            <w:gridSpan w:val="2"/>
          </w:tcPr>
          <w:p w14:paraId="4E43E630" w14:textId="4F7E9296" w:rsidR="00C55ADA" w:rsidRPr="00871BDC" w:rsidRDefault="000259D9" w:rsidP="00DE3129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A9182F" w:rsidRPr="00871BDC">
                <w:rPr>
                  <w:rStyle w:val="Hyperlink"/>
                  <w:rFonts w:cs="Calibri"/>
                </w:rPr>
                <w:t>Strategietraining zum Zuhören</w:t>
              </w:r>
            </w:hyperlink>
          </w:p>
          <w:p w14:paraId="142B164D" w14:textId="1A5D3D99" w:rsidR="00033A15" w:rsidRPr="00871BDC" w:rsidRDefault="00033A15" w:rsidP="00DE312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21" w:type="dxa"/>
          </w:tcPr>
          <w:p w14:paraId="63AA4273" w14:textId="774770BE" w:rsidR="00083887" w:rsidRPr="00871BDC" w:rsidRDefault="00E85293" w:rsidP="00F31E65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LS</w:t>
            </w:r>
            <w:r w:rsidR="0055779B"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01</w:t>
            </w:r>
            <w:r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_</w:t>
            </w:r>
            <w:r w:rsidR="00083887"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 xml:space="preserve">IB_06_Strategieblatt </w:t>
            </w:r>
            <w:r w:rsidR="000D7574"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zum Zuh</w:t>
            </w:r>
            <w:r w:rsidR="00083887"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ören</w:t>
            </w:r>
          </w:p>
          <w:p w14:paraId="2CF9821E" w14:textId="06BCED5D" w:rsidR="008E2FB7" w:rsidRPr="00871BDC" w:rsidRDefault="00B74CEE" w:rsidP="00F31E65">
            <w:pPr>
              <w:spacing w:after="0" w:line="240" w:lineRule="auto"/>
              <w:rPr>
                <w:rFonts w:cs="Calibri"/>
                <w:bCs/>
                <w:color w:val="000000" w:themeColor="text1"/>
                <w:w w:val="111"/>
                <w:highlight w:val="green"/>
              </w:rPr>
            </w:pPr>
            <w:r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LS</w:t>
            </w:r>
            <w:r w:rsidR="0055779B"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0</w:t>
            </w:r>
            <w:r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1_06_</w:t>
            </w:r>
            <w:r w:rsidR="00CC5D4D" w:rsidRPr="00871BDC">
              <w:rPr>
                <w:rFonts w:cs="Calibri"/>
                <w:bCs/>
                <w:color w:val="000000" w:themeColor="text1"/>
                <w:w w:val="111"/>
                <w:sz w:val="20"/>
                <w:szCs w:val="20"/>
                <w:highlight w:val="green"/>
              </w:rPr>
              <w:t>Bewerten &amp; Überprüfen</w:t>
            </w:r>
          </w:p>
          <w:p w14:paraId="672F320C" w14:textId="77777777" w:rsidR="00272934" w:rsidRPr="00871BDC" w:rsidRDefault="00272934" w:rsidP="00272934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871BDC">
              <w:rPr>
                <w:rFonts w:cs="Calibri"/>
                <w:color w:val="000000" w:themeColor="text1"/>
              </w:rPr>
              <w:t>LS01_01_Situation mit Aufgaben</w:t>
            </w:r>
          </w:p>
          <w:p w14:paraId="189FF3DE" w14:textId="77777777" w:rsidR="00272934" w:rsidRPr="00871BDC" w:rsidRDefault="00272934" w:rsidP="00272934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871BDC">
              <w:rPr>
                <w:rFonts w:cs="Calibri"/>
                <w:color w:val="000000" w:themeColor="text1"/>
              </w:rPr>
              <w:t>LS01_02_Ausbildungsvertrag</w:t>
            </w:r>
          </w:p>
          <w:p w14:paraId="37678573" w14:textId="0A516AAF" w:rsidR="00272934" w:rsidRPr="00871BDC" w:rsidRDefault="00272934" w:rsidP="00F31E65">
            <w:pPr>
              <w:spacing w:after="0" w:line="240" w:lineRule="auto"/>
              <w:rPr>
                <w:rFonts w:cs="Calibri"/>
                <w:bCs/>
                <w:color w:val="FF0000"/>
                <w:w w:val="111"/>
                <w:highlight w:val="green"/>
              </w:rPr>
            </w:pPr>
          </w:p>
        </w:tc>
      </w:tr>
      <w:tr w:rsidR="00741057" w:rsidRPr="00C7003A" w14:paraId="6F27A02E" w14:textId="77777777" w:rsidTr="004D065E">
        <w:trPr>
          <w:gridAfter w:val="1"/>
          <w:wAfter w:w="15" w:type="dxa"/>
          <w:trHeight w:val="283"/>
        </w:trPr>
        <w:tc>
          <w:tcPr>
            <w:tcW w:w="1560" w:type="dxa"/>
          </w:tcPr>
          <w:p w14:paraId="6E61B9D4" w14:textId="0950B92F" w:rsidR="00741057" w:rsidRPr="00871BDC" w:rsidRDefault="007B53FC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  <w:color w:val="000000" w:themeColor="text1"/>
              </w:rPr>
              <w:t>Vertiefung</w:t>
            </w:r>
          </w:p>
        </w:tc>
        <w:tc>
          <w:tcPr>
            <w:tcW w:w="7114" w:type="dxa"/>
            <w:gridSpan w:val="3"/>
          </w:tcPr>
          <w:p w14:paraId="565DE1EC" w14:textId="289DFEC5" w:rsidR="007B53FC" w:rsidRPr="00871BDC" w:rsidRDefault="007B53FC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 xml:space="preserve">… machen ein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Speed-Dating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 zum Thema: Was </w:t>
            </w:r>
            <w:r w:rsidR="00243012" w:rsidRPr="00871BDC">
              <w:rPr>
                <w:rFonts w:cs="Calibri"/>
                <w:bCs/>
                <w:w w:val="111"/>
                <w:lang w:val="de-DE"/>
              </w:rPr>
              <w:t xml:space="preserve">können 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wir in </w:t>
            </w:r>
            <w:r w:rsidR="00243012" w:rsidRPr="00871BDC">
              <w:rPr>
                <w:rFonts w:cs="Calibri"/>
                <w:bCs/>
                <w:w w:val="111"/>
                <w:lang w:val="de-DE"/>
              </w:rPr>
              <w:t>eine</w:t>
            </w:r>
            <w:r w:rsidRPr="00871BDC">
              <w:rPr>
                <w:rFonts w:cs="Calibri"/>
                <w:bCs/>
                <w:w w:val="111"/>
                <w:lang w:val="de-DE"/>
              </w:rPr>
              <w:t xml:space="preserve"> E</w:t>
            </w:r>
            <w:r w:rsidR="00CC696B" w:rsidRPr="00871BDC">
              <w:rPr>
                <w:rFonts w:cs="Calibri"/>
                <w:bCs/>
                <w:w w:val="111"/>
                <w:lang w:val="de-DE"/>
              </w:rPr>
              <w:t>-M</w:t>
            </w:r>
            <w:r w:rsidRPr="00871BDC">
              <w:rPr>
                <w:rFonts w:cs="Calibri"/>
                <w:bCs/>
                <w:w w:val="111"/>
                <w:lang w:val="de-DE"/>
              </w:rPr>
              <w:t>ail an Amira</w:t>
            </w:r>
            <w:r w:rsidR="00243012" w:rsidRPr="00871BDC">
              <w:rPr>
                <w:rFonts w:cs="Calibri"/>
                <w:bCs/>
                <w:w w:val="111"/>
                <w:lang w:val="de-DE"/>
              </w:rPr>
              <w:t xml:space="preserve"> schreiben</w:t>
            </w:r>
            <w:r w:rsidRPr="00871BDC">
              <w:rPr>
                <w:rFonts w:cs="Calibri"/>
                <w:bCs/>
                <w:w w:val="111"/>
                <w:lang w:val="de-DE"/>
              </w:rPr>
              <w:t>?</w:t>
            </w:r>
          </w:p>
          <w:p w14:paraId="470A6D96" w14:textId="6A62A979" w:rsidR="007B53FC" w:rsidRPr="00871BDC" w:rsidRDefault="007B53FC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...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</w:t>
            </w:r>
            <w:r w:rsidR="00243012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de-kontextualisieren und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übertragen </w:t>
            </w:r>
            <w:r w:rsidR="00243012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einen Text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in eine andere </w:t>
            </w:r>
            <w:r w:rsidR="00243012" w:rsidRPr="00871BDC">
              <w:rPr>
                <w:rFonts w:cs="Calibri"/>
                <w:bCs/>
                <w:w w:val="111"/>
                <w:highlight w:val="yellow"/>
                <w:lang w:val="de-DE"/>
              </w:rPr>
              <w:t>Sprachform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</w:t>
            </w:r>
            <w:r w:rsidR="00243012" w:rsidRPr="00871BDC">
              <w:rPr>
                <w:rFonts w:cs="Calibri"/>
                <w:bCs/>
                <w:w w:val="111"/>
                <w:highlight w:val="yellow"/>
                <w:lang w:val="de-DE"/>
              </w:rPr>
              <w:t>/ Transfer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in anderes </w:t>
            </w:r>
            <w:r w:rsidR="00243012" w:rsidRPr="00871BDC">
              <w:rPr>
                <w:rFonts w:cs="Calibri"/>
                <w:bCs/>
                <w:w w:val="111"/>
                <w:highlight w:val="yellow"/>
                <w:lang w:val="de-DE"/>
              </w:rPr>
              <w:t>M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edium</w:t>
            </w:r>
          </w:p>
          <w:p w14:paraId="3622EB3C" w14:textId="2E820FF2" w:rsidR="00741057" w:rsidRPr="00871BDC" w:rsidRDefault="007B53FC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...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verfassen eine E</w:t>
            </w:r>
            <w:r w:rsidR="002C060E" w:rsidRPr="00871BDC">
              <w:rPr>
                <w:rFonts w:cs="Calibri"/>
                <w:bCs/>
                <w:w w:val="111"/>
                <w:highlight w:val="yellow"/>
                <w:lang w:val="de-DE"/>
              </w:rPr>
              <w:t>-M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ail an Amira, in der Amiras Fragen beantworten </w:t>
            </w:r>
            <w:r w:rsidR="00243012" w:rsidRPr="00871BDC">
              <w:rPr>
                <w:rFonts w:cs="Calibri"/>
                <w:bCs/>
                <w:w w:val="111"/>
                <w:highlight w:val="yellow"/>
                <w:lang w:val="de-DE"/>
              </w:rPr>
              <w:t>werden</w:t>
            </w:r>
            <w:r w:rsidR="00243012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 </w:t>
            </w:r>
            <w:r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und </w:t>
            </w:r>
            <w:r w:rsidR="00243012" w:rsidRPr="00871BDC">
              <w:rPr>
                <w:rFonts w:cs="Calibri"/>
                <w:bCs/>
                <w:color w:val="000000" w:themeColor="text1"/>
                <w:w w:val="111"/>
                <w:highlight w:val="yellow"/>
                <w:lang w:val="de-DE"/>
              </w:rPr>
              <w:t xml:space="preserve">unterstützen </w:t>
            </w:r>
            <w:r w:rsidR="00243012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Amira 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>beim Ausfüllen des Ausbildungsvertrages</w:t>
            </w:r>
            <w:r w:rsidR="00EF7A8E"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(für diese Aufgabe liegen zwei Varianten (A und B) vor)</w:t>
            </w:r>
            <w:r w:rsidRPr="00871BDC">
              <w:rPr>
                <w:rFonts w:cs="Calibri"/>
                <w:bCs/>
                <w:w w:val="111"/>
                <w:highlight w:val="yellow"/>
                <w:lang w:val="de-DE"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74A721F4" w14:textId="0C16502C" w:rsidR="00741057" w:rsidRPr="00871BDC" w:rsidRDefault="000259D9" w:rsidP="00DE3129">
            <w:pPr>
              <w:spacing w:after="0" w:line="240" w:lineRule="auto"/>
              <w:rPr>
                <w:rFonts w:cs="Calibri"/>
              </w:rPr>
            </w:pPr>
            <w:hyperlink r:id="rId18" w:history="1">
              <w:r w:rsidR="00FB6A33" w:rsidRPr="00871BDC">
                <w:rPr>
                  <w:rStyle w:val="Hyperlink"/>
                  <w:rFonts w:cs="Calibri"/>
                </w:rPr>
                <w:t>Speed-Dating</w:t>
              </w:r>
            </w:hyperlink>
          </w:p>
        </w:tc>
        <w:tc>
          <w:tcPr>
            <w:tcW w:w="4921" w:type="dxa"/>
          </w:tcPr>
          <w:p w14:paraId="4B47F4FD" w14:textId="187D847E" w:rsidR="007B53FC" w:rsidRPr="00871BDC" w:rsidRDefault="007B53FC" w:rsidP="007B53FC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871BDC">
              <w:rPr>
                <w:rFonts w:cs="Calibri"/>
                <w:color w:val="000000" w:themeColor="text1"/>
                <w:highlight w:val="green"/>
              </w:rPr>
              <w:t>LS</w:t>
            </w:r>
            <w:r w:rsidR="0055779B" w:rsidRPr="00871BDC">
              <w:rPr>
                <w:rFonts w:cs="Calibri"/>
                <w:color w:val="000000" w:themeColor="text1"/>
                <w:highlight w:val="green"/>
              </w:rPr>
              <w:t>0</w:t>
            </w:r>
            <w:r w:rsidRPr="00871BDC">
              <w:rPr>
                <w:rFonts w:cs="Calibri"/>
                <w:color w:val="000000" w:themeColor="text1"/>
                <w:highlight w:val="green"/>
              </w:rPr>
              <w:t>1_07_E</w:t>
            </w:r>
            <w:r w:rsidR="002C060E" w:rsidRPr="00871BDC">
              <w:rPr>
                <w:rFonts w:cs="Calibri"/>
                <w:color w:val="000000" w:themeColor="text1"/>
                <w:highlight w:val="green"/>
              </w:rPr>
              <w:t>-M</w:t>
            </w:r>
            <w:r w:rsidRPr="00871BDC">
              <w:rPr>
                <w:rFonts w:cs="Calibri"/>
                <w:color w:val="000000" w:themeColor="text1"/>
                <w:highlight w:val="green"/>
              </w:rPr>
              <w:t>ail verfassen</w:t>
            </w:r>
          </w:p>
          <w:p w14:paraId="4ACE8095" w14:textId="77777777" w:rsidR="00741057" w:rsidRPr="00871BDC" w:rsidRDefault="00741057" w:rsidP="00A46B98">
            <w:pPr>
              <w:spacing w:after="0" w:line="240" w:lineRule="auto"/>
              <w:rPr>
                <w:rFonts w:cs="Calibri"/>
                <w:bCs/>
                <w:w w:val="111"/>
              </w:rPr>
            </w:pPr>
          </w:p>
        </w:tc>
      </w:tr>
      <w:tr w:rsidR="003C7019" w:rsidRPr="00C7003A" w14:paraId="2F2897E3" w14:textId="77777777" w:rsidTr="004D065E">
        <w:trPr>
          <w:gridAfter w:val="1"/>
          <w:wAfter w:w="15" w:type="dxa"/>
          <w:trHeight w:val="283"/>
        </w:trPr>
        <w:tc>
          <w:tcPr>
            <w:tcW w:w="1560" w:type="dxa"/>
          </w:tcPr>
          <w:p w14:paraId="1346FCFB" w14:textId="77777777" w:rsidR="00C55ADA" w:rsidRPr="00871BDC" w:rsidRDefault="00C55ADA" w:rsidP="00DE3129">
            <w:pPr>
              <w:spacing w:after="0" w:line="240" w:lineRule="auto"/>
              <w:rPr>
                <w:rFonts w:cs="Calibri"/>
                <w:b/>
              </w:rPr>
            </w:pPr>
            <w:r w:rsidRPr="00871BDC">
              <w:rPr>
                <w:rFonts w:cs="Calibri"/>
                <w:b/>
                <w:color w:val="000000" w:themeColor="text1"/>
              </w:rPr>
              <w:t>Reflektieren</w:t>
            </w:r>
          </w:p>
        </w:tc>
        <w:tc>
          <w:tcPr>
            <w:tcW w:w="7114" w:type="dxa"/>
            <w:gridSpan w:val="3"/>
          </w:tcPr>
          <w:p w14:paraId="2563E461" w14:textId="30A02044" w:rsidR="006F3EF1" w:rsidRPr="00871BDC" w:rsidRDefault="006F3EF1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highlight w:val="yellow"/>
                <w:lang w:val="de-DE"/>
              </w:rPr>
              <w:t>Vertiefungsfragen zum Umgang mit problematischen Situationen</w:t>
            </w:r>
            <w:r w:rsidRPr="00871BDC">
              <w:rPr>
                <w:rFonts w:cs="Calibri"/>
                <w:lang w:val="de-DE"/>
              </w:rPr>
              <w:t xml:space="preserve"> (Freizeitplanung, Überstunden</w:t>
            </w:r>
            <w:r w:rsidR="00F44E41" w:rsidRPr="00871BDC">
              <w:rPr>
                <w:rFonts w:cs="Calibri"/>
                <w:lang w:val="de-DE"/>
              </w:rPr>
              <w:t xml:space="preserve">; </w:t>
            </w:r>
            <w:r w:rsidRPr="00871BDC">
              <w:rPr>
                <w:rFonts w:cs="Calibri"/>
                <w:lang w:val="de-DE"/>
              </w:rPr>
              <w:t>Wie rede ich über schwierige Aspekte mit meinem Arbeitgeber und wo hole ich mir ggf. Unterstützung</w:t>
            </w:r>
            <w:r w:rsidR="00F44E41" w:rsidRPr="00871BDC">
              <w:rPr>
                <w:rFonts w:cs="Calibri"/>
                <w:lang w:val="de-DE"/>
              </w:rPr>
              <w:t>?</w:t>
            </w:r>
            <w:r w:rsidRPr="00871BDC">
              <w:rPr>
                <w:rFonts w:cs="Calibri"/>
                <w:lang w:val="de-DE"/>
              </w:rPr>
              <w:t>)</w:t>
            </w:r>
          </w:p>
          <w:p w14:paraId="043D23C0" w14:textId="352D116D" w:rsidR="003A1459" w:rsidRPr="00871BDC" w:rsidRDefault="00677A77" w:rsidP="004D065E">
            <w:pPr>
              <w:pStyle w:val="Listenabsatz"/>
              <w:spacing w:after="0" w:line="240" w:lineRule="auto"/>
              <w:ind w:left="0"/>
              <w:rPr>
                <w:rFonts w:cs="Calibri"/>
                <w:bCs/>
                <w:w w:val="111"/>
                <w:lang w:val="de-DE"/>
              </w:rPr>
            </w:pPr>
            <w:r w:rsidRPr="00871BDC">
              <w:rPr>
                <w:rFonts w:cs="Calibri"/>
                <w:bCs/>
                <w:w w:val="111"/>
                <w:lang w:val="de-DE"/>
              </w:rPr>
              <w:t>Die SuS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 xml:space="preserve"> reflektieren die Methode </w:t>
            </w:r>
            <w:r w:rsidR="007C393D" w:rsidRPr="00871BDC">
              <w:rPr>
                <w:rFonts w:cs="Calibri"/>
                <w:bCs/>
                <w:w w:val="111"/>
                <w:lang w:val="de-DE"/>
              </w:rPr>
              <w:t>„</w:t>
            </w:r>
            <w:r w:rsidR="00EE20C6" w:rsidRPr="00871BDC">
              <w:rPr>
                <w:rFonts w:cs="Calibri"/>
                <w:bCs/>
                <w:w w:val="111"/>
                <w:lang w:val="de-DE"/>
              </w:rPr>
              <w:t>Pod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>c</w:t>
            </w:r>
            <w:r w:rsidR="00EE20C6" w:rsidRPr="00871BDC">
              <w:rPr>
                <w:rFonts w:cs="Calibri"/>
                <w:bCs/>
                <w:w w:val="111"/>
                <w:lang w:val="de-DE"/>
              </w:rPr>
              <w:t>a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>st</w:t>
            </w:r>
            <w:r w:rsidR="007C393D" w:rsidRPr="00871BDC">
              <w:rPr>
                <w:rFonts w:cs="Calibri"/>
                <w:bCs/>
                <w:w w:val="111"/>
                <w:lang w:val="de-DE"/>
              </w:rPr>
              <w:t xml:space="preserve"> erstellen“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 xml:space="preserve"> </w:t>
            </w:r>
            <w:r w:rsidR="006F3EF1" w:rsidRPr="00871BDC">
              <w:rPr>
                <w:rFonts w:cs="Calibri"/>
                <w:bCs/>
                <w:w w:val="111"/>
                <w:lang w:val="de-DE"/>
              </w:rPr>
              <w:t>a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>nhand der Auswertung der On</w:t>
            </w:r>
            <w:r w:rsidR="00E93A85">
              <w:rPr>
                <w:rFonts w:cs="Calibri"/>
                <w:bCs/>
                <w:w w:val="111"/>
                <w:lang w:val="de-DE"/>
              </w:rPr>
              <w:t>co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>o-</w:t>
            </w:r>
            <w:r w:rsidR="008771C7" w:rsidRPr="00871BDC">
              <w:rPr>
                <w:rFonts w:cs="Calibri"/>
                <w:bCs/>
                <w:w w:val="111"/>
                <w:lang w:val="de-DE"/>
              </w:rPr>
              <w:t>Z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>ielscheibe</w:t>
            </w:r>
            <w:r w:rsidR="00F44E41" w:rsidRPr="00871BDC">
              <w:rPr>
                <w:rFonts w:cs="Calibri"/>
                <w:bCs/>
                <w:w w:val="111"/>
                <w:lang w:val="de-DE"/>
              </w:rPr>
              <w:t>. Sie</w:t>
            </w:r>
            <w:r w:rsidR="003A2885" w:rsidRPr="00871BDC">
              <w:rPr>
                <w:rFonts w:cs="Calibri"/>
                <w:bCs/>
                <w:w w:val="111"/>
                <w:lang w:val="de-DE"/>
              </w:rPr>
              <w:t xml:space="preserve"> diskutieren über problematische Situationen und Lösungsmöglichkeiten im Berufsleben</w:t>
            </w:r>
            <w:r w:rsidR="00BF6DC6" w:rsidRPr="00871BDC">
              <w:rPr>
                <w:rFonts w:cs="Calibri"/>
                <w:bCs/>
                <w:w w:val="111"/>
                <w:lang w:val="de-DE"/>
              </w:rPr>
              <w:t xml:space="preserve"> und reflektieren ihre eigene </w:t>
            </w:r>
            <w:r w:rsidR="008771C7" w:rsidRPr="00871BDC">
              <w:rPr>
                <w:rFonts w:cs="Calibri"/>
                <w:bCs/>
                <w:w w:val="111"/>
                <w:lang w:val="de-DE"/>
              </w:rPr>
              <w:t>berufliche</w:t>
            </w:r>
            <w:r w:rsidR="00BF6DC6" w:rsidRPr="00871BDC">
              <w:rPr>
                <w:rFonts w:cs="Calibri"/>
                <w:bCs/>
                <w:w w:val="111"/>
                <w:lang w:val="de-DE"/>
              </w:rPr>
              <w:t xml:space="preserve"> Situation</w:t>
            </w:r>
          </w:p>
        </w:tc>
        <w:tc>
          <w:tcPr>
            <w:tcW w:w="1983" w:type="dxa"/>
            <w:gridSpan w:val="2"/>
            <w:shd w:val="clear" w:color="auto" w:fill="FFFFFF" w:themeFill="background1"/>
          </w:tcPr>
          <w:p w14:paraId="38912D4E" w14:textId="77777777" w:rsidR="00D03A02" w:rsidRPr="00871BDC" w:rsidRDefault="00D03A02" w:rsidP="00DE3129">
            <w:pPr>
              <w:spacing w:after="0" w:line="240" w:lineRule="auto"/>
              <w:rPr>
                <w:rFonts w:cs="Calibri"/>
              </w:rPr>
            </w:pPr>
            <w:r w:rsidRPr="00871BDC">
              <w:rPr>
                <w:rFonts w:cs="Calibri"/>
              </w:rPr>
              <w:t>Diskussionsrunde</w:t>
            </w:r>
          </w:p>
          <w:p w14:paraId="3483D7C9" w14:textId="0C194F8B" w:rsidR="00677A77" w:rsidRPr="00871BDC" w:rsidRDefault="00677A77" w:rsidP="00DE3129">
            <w:pPr>
              <w:spacing w:after="0" w:line="240" w:lineRule="auto"/>
              <w:rPr>
                <w:rFonts w:cs="Calibri"/>
              </w:rPr>
            </w:pPr>
            <w:r w:rsidRPr="00871BDC">
              <w:rPr>
                <w:rFonts w:cs="Calibri"/>
              </w:rPr>
              <w:t>On</w:t>
            </w:r>
            <w:r w:rsidR="00E93A85">
              <w:rPr>
                <w:rFonts w:cs="Calibri"/>
              </w:rPr>
              <w:t>c</w:t>
            </w:r>
            <w:r w:rsidR="007F0E6C" w:rsidRPr="00871BDC">
              <w:rPr>
                <w:rFonts w:cs="Calibri"/>
              </w:rPr>
              <w:t>o</w:t>
            </w:r>
            <w:r w:rsidRPr="00871BDC">
              <w:rPr>
                <w:rFonts w:cs="Calibri"/>
              </w:rPr>
              <w:t>o</w:t>
            </w:r>
            <w:r w:rsidR="00F44E41" w:rsidRPr="00871BDC">
              <w:rPr>
                <w:rFonts w:cs="Calibri"/>
              </w:rPr>
              <w:t>-</w:t>
            </w:r>
            <w:r w:rsidRPr="00871BDC">
              <w:rPr>
                <w:rFonts w:cs="Calibri"/>
              </w:rPr>
              <w:t>Zielscheibe</w:t>
            </w:r>
          </w:p>
          <w:p w14:paraId="40FA1AAD" w14:textId="77777777" w:rsidR="00D03A02" w:rsidRPr="00871BDC" w:rsidRDefault="00D03A02" w:rsidP="00DE3129">
            <w:pPr>
              <w:spacing w:after="0" w:line="240" w:lineRule="auto"/>
              <w:rPr>
                <w:rFonts w:cs="Calibri"/>
              </w:rPr>
            </w:pPr>
          </w:p>
          <w:p w14:paraId="55DE44D3" w14:textId="77777777" w:rsidR="00C55ADA" w:rsidRPr="00871BDC" w:rsidRDefault="00C55ADA" w:rsidP="00DE312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921" w:type="dxa"/>
            <w:shd w:val="clear" w:color="auto" w:fill="FFFFFF" w:themeFill="background1"/>
          </w:tcPr>
          <w:p w14:paraId="4B0334A8" w14:textId="7EF182BC" w:rsidR="00F31E65" w:rsidRPr="00871BDC" w:rsidRDefault="007F0E6C" w:rsidP="00F31E65">
            <w:pPr>
              <w:spacing w:after="0" w:line="240" w:lineRule="auto"/>
              <w:rPr>
                <w:rFonts w:cs="Calibri"/>
                <w:bCs/>
                <w:w w:val="111"/>
              </w:rPr>
            </w:pPr>
            <w:r w:rsidRPr="00871BDC">
              <w:rPr>
                <w:rFonts w:cs="Calibri"/>
                <w:bCs/>
                <w:w w:val="111"/>
              </w:rPr>
              <w:t xml:space="preserve">AB mit </w:t>
            </w:r>
            <w:r w:rsidR="00F31E65" w:rsidRPr="00871BDC">
              <w:rPr>
                <w:rFonts w:cs="Calibri"/>
                <w:bCs/>
                <w:w w:val="111"/>
              </w:rPr>
              <w:t>On</w:t>
            </w:r>
            <w:r w:rsidR="00E93A85">
              <w:rPr>
                <w:rFonts w:cs="Calibri"/>
                <w:bCs/>
                <w:w w:val="111"/>
              </w:rPr>
              <w:t>c</w:t>
            </w:r>
            <w:r w:rsidRPr="00871BDC">
              <w:rPr>
                <w:rFonts w:cs="Calibri"/>
                <w:bCs/>
                <w:w w:val="111"/>
              </w:rPr>
              <w:t>o</w:t>
            </w:r>
            <w:r w:rsidR="00F31E65" w:rsidRPr="00871BDC">
              <w:rPr>
                <w:rFonts w:cs="Calibri"/>
                <w:bCs/>
                <w:w w:val="111"/>
              </w:rPr>
              <w:t>o</w:t>
            </w:r>
            <w:r w:rsidR="00871BDC" w:rsidRPr="00871BDC">
              <w:rPr>
                <w:rFonts w:cs="Calibri"/>
                <w:bCs/>
                <w:w w:val="111"/>
              </w:rPr>
              <w:t>-Z</w:t>
            </w:r>
            <w:r w:rsidR="00F31E65" w:rsidRPr="00871BDC">
              <w:rPr>
                <w:rFonts w:cs="Calibri"/>
                <w:bCs/>
                <w:w w:val="111"/>
              </w:rPr>
              <w:t>ielscheibe</w:t>
            </w:r>
          </w:p>
          <w:p w14:paraId="55080159" w14:textId="77777777" w:rsidR="00C55ADA" w:rsidRPr="00871BDC" w:rsidRDefault="00C55ADA" w:rsidP="00DE3129">
            <w:pPr>
              <w:spacing w:after="0" w:line="240" w:lineRule="auto"/>
              <w:rPr>
                <w:rFonts w:cs="Calibri"/>
                <w:strike/>
                <w:color w:val="FF0000"/>
              </w:rPr>
            </w:pPr>
          </w:p>
        </w:tc>
      </w:tr>
      <w:tr w:rsidR="00A13473" w:rsidRPr="00C7003A" w14:paraId="553BDF61" w14:textId="77777777" w:rsidTr="004D065E">
        <w:trPr>
          <w:trHeight w:val="283"/>
        </w:trPr>
        <w:tc>
          <w:tcPr>
            <w:tcW w:w="15593" w:type="dxa"/>
            <w:gridSpan w:val="8"/>
          </w:tcPr>
          <w:p w14:paraId="52DD76CA" w14:textId="63A3AAC8" w:rsidR="00243012" w:rsidRPr="00C7003A" w:rsidRDefault="002E092C" w:rsidP="000E75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  <w:b/>
                <w:w w:val="111"/>
              </w:rPr>
              <w:t>Weitere schulische Vereinbarungen</w:t>
            </w:r>
            <w:r w:rsidR="00A13473" w:rsidRPr="00C7003A">
              <w:rPr>
                <w:rFonts w:asciiTheme="minorHAnsi" w:hAnsiTheme="minorHAnsi" w:cstheme="minorHAnsi"/>
                <w:b/>
                <w:w w:val="111"/>
              </w:rPr>
              <w:t>:</w:t>
            </w:r>
            <w:r w:rsidR="00A13473" w:rsidRPr="00C7003A">
              <w:rPr>
                <w:rFonts w:asciiTheme="minorHAnsi" w:hAnsiTheme="minorHAnsi" w:cstheme="minorHAnsi"/>
              </w:rPr>
              <w:t xml:space="preserve"> </w:t>
            </w:r>
          </w:p>
          <w:p w14:paraId="19FA5D57" w14:textId="306115E8" w:rsidR="000E75B7" w:rsidRPr="00C7003A" w:rsidRDefault="00C7003A" w:rsidP="000E75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</w:rPr>
              <w:t>Die Lehrkräfte der Fachtheorie und Fachpraxis bearbeiten die Inhalte sofern möglich begleitend und vorbereitend. Im</w:t>
            </w:r>
            <w:r w:rsidR="00243012" w:rsidRPr="00C7003A">
              <w:rPr>
                <w:rFonts w:asciiTheme="minorHAnsi" w:hAnsiTheme="minorHAnsi" w:cstheme="minorHAnsi"/>
              </w:rPr>
              <w:t xml:space="preserve"> </w:t>
            </w:r>
            <w:r w:rsidRPr="00C7003A">
              <w:rPr>
                <w:rFonts w:asciiTheme="minorHAnsi" w:hAnsiTheme="minorHAnsi" w:cstheme="minorHAnsi"/>
              </w:rPr>
              <w:t>Unterrichtsfach Deutsch</w:t>
            </w:r>
            <w:r w:rsidR="00A13473" w:rsidRPr="00C7003A">
              <w:rPr>
                <w:rFonts w:asciiTheme="minorHAnsi" w:hAnsiTheme="minorHAnsi" w:cstheme="minorHAnsi"/>
              </w:rPr>
              <w:t xml:space="preserve"> </w:t>
            </w:r>
            <w:r w:rsidRPr="00C7003A">
              <w:rPr>
                <w:rFonts w:asciiTheme="minorHAnsi" w:hAnsiTheme="minorHAnsi" w:cstheme="minorHAnsi"/>
              </w:rPr>
              <w:t>wird</w:t>
            </w:r>
            <w:r w:rsidR="00A13473" w:rsidRPr="00C7003A">
              <w:rPr>
                <w:rFonts w:asciiTheme="minorHAnsi" w:hAnsiTheme="minorHAnsi" w:cstheme="minorHAnsi"/>
              </w:rPr>
              <w:t xml:space="preserve"> das </w:t>
            </w:r>
            <w:r w:rsidRPr="00C7003A">
              <w:rPr>
                <w:rFonts w:asciiTheme="minorHAnsi" w:hAnsiTheme="minorHAnsi" w:cstheme="minorHAnsi"/>
              </w:rPr>
              <w:t>Format</w:t>
            </w:r>
            <w:r w:rsidR="00A13473" w:rsidRPr="00C7003A">
              <w:rPr>
                <w:rFonts w:asciiTheme="minorHAnsi" w:hAnsiTheme="minorHAnsi" w:cstheme="minorHAnsi"/>
              </w:rPr>
              <w:t xml:space="preserve"> Pod</w:t>
            </w:r>
            <w:r w:rsidR="00F44E41" w:rsidRPr="00C7003A">
              <w:rPr>
                <w:rFonts w:asciiTheme="minorHAnsi" w:hAnsiTheme="minorHAnsi" w:cstheme="minorHAnsi"/>
              </w:rPr>
              <w:t>ca</w:t>
            </w:r>
            <w:r w:rsidR="00A13473" w:rsidRPr="00C7003A">
              <w:rPr>
                <w:rFonts w:asciiTheme="minorHAnsi" w:hAnsiTheme="minorHAnsi" w:cstheme="minorHAnsi"/>
              </w:rPr>
              <w:t xml:space="preserve">st </w:t>
            </w:r>
            <w:r w:rsidR="00871BDC" w:rsidRPr="00C7003A">
              <w:rPr>
                <w:rFonts w:asciiTheme="minorHAnsi" w:hAnsiTheme="minorHAnsi" w:cstheme="minorHAnsi"/>
              </w:rPr>
              <w:t>parallel</w:t>
            </w:r>
            <w:r w:rsidR="00A13473" w:rsidRPr="00C7003A">
              <w:rPr>
                <w:rFonts w:asciiTheme="minorHAnsi" w:hAnsiTheme="minorHAnsi" w:cstheme="minorHAnsi"/>
              </w:rPr>
              <w:t xml:space="preserve"> </w:t>
            </w:r>
            <w:r w:rsidR="00243012" w:rsidRPr="00C7003A">
              <w:rPr>
                <w:rFonts w:asciiTheme="minorHAnsi" w:hAnsiTheme="minorHAnsi" w:cstheme="minorHAnsi"/>
              </w:rPr>
              <w:t>behandelt</w:t>
            </w:r>
            <w:r w:rsidR="00A13473" w:rsidRPr="00C7003A">
              <w:rPr>
                <w:rFonts w:asciiTheme="minorHAnsi" w:hAnsiTheme="minorHAnsi" w:cstheme="minorHAnsi"/>
              </w:rPr>
              <w:t>.</w:t>
            </w:r>
          </w:p>
          <w:p w14:paraId="18A6DCD4" w14:textId="55507C59" w:rsidR="00243012" w:rsidRPr="00C7003A" w:rsidRDefault="00243012" w:rsidP="000E75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BBF50EE" w14:textId="0F32A415" w:rsidR="002E092C" w:rsidRPr="00C7003A" w:rsidRDefault="002E092C" w:rsidP="000E75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7003A">
              <w:rPr>
                <w:rFonts w:asciiTheme="minorHAnsi" w:hAnsiTheme="minorHAnsi" w:cstheme="minorHAnsi"/>
                <w:b/>
                <w:bCs/>
              </w:rPr>
              <w:t>Eingebundene Verlinkungen:</w:t>
            </w:r>
          </w:p>
          <w:p w14:paraId="64D85623" w14:textId="516737E3" w:rsidR="00383CBF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</w:pPr>
            <w:hyperlink r:id="rId19" w:history="1">
              <w:r w:rsidR="00C12073" w:rsidRPr="001A0F03">
                <w:rPr>
                  <w:rStyle w:val="Hyperlink"/>
                </w:rPr>
                <w:t>https://www.biss-sprachbildung.de/btools/lautleseverfahren-repeated-reading-wiederholtes-lautlesen-chorisches-lesen/</w:t>
              </w:r>
            </w:hyperlink>
            <w:r w:rsidR="00C12073">
              <w:t xml:space="preserve"> </w:t>
            </w:r>
            <w:r w:rsidR="00C12073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71F7F6DE" w14:textId="29FF325E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0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https://www.beltz.de/fileadmin/beltz/leseproben/9783407364227.pdf</w:t>
              </w:r>
            </w:hyperlink>
            <w:r w:rsidR="00383CBF" w:rsidRPr="00C12073">
              <w:rPr>
                <w:rFonts w:asciiTheme="minorHAnsi" w:hAnsiTheme="minorHAnsi" w:cstheme="minorHAnsi"/>
              </w:rPr>
              <w:t xml:space="preserve"> </w:t>
            </w:r>
            <w:r w:rsidR="00383CBF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6BC088B7" w14:textId="58A065F8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1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https://www.schulentwicklung.nrw.de/q/upload/Interkultur/Arbeitsblaetter/MH_Methodenkarte_Glossar.pdf</w:t>
              </w:r>
            </w:hyperlink>
            <w:r w:rsidR="00383CBF" w:rsidRPr="00C12073">
              <w:rPr>
                <w:rFonts w:asciiTheme="minorHAnsi" w:hAnsiTheme="minorHAnsi" w:cstheme="minorHAnsi"/>
              </w:rPr>
              <w:t xml:space="preserve"> </w:t>
            </w:r>
            <w:r w:rsidR="00383CBF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21CF73C9" w14:textId="11DEDD62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2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https://www.beltz.de/fileadmin/beltz/leseproben/9783407364227.pdf</w:t>
              </w:r>
            </w:hyperlink>
            <w:r w:rsidR="00383CBF" w:rsidRPr="00C12073">
              <w:rPr>
                <w:rFonts w:asciiTheme="minorHAnsi" w:hAnsiTheme="minorHAnsi" w:cstheme="minorHAnsi"/>
              </w:rPr>
              <w:t xml:space="preserve"> </w:t>
            </w:r>
            <w:r w:rsidR="00383CBF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79960F79" w14:textId="462BFD0D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hyperlink r:id="rId23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https://www.bpb.de/lernen/angebote/grafstat/partizipation-vor-ort/155251/think-pair-share/</w:t>
              </w:r>
            </w:hyperlink>
            <w:r w:rsidR="00C12073" w:rsidRPr="00C12073">
              <w:rPr>
                <w:rFonts w:asciiTheme="minorHAnsi" w:hAnsiTheme="minorHAnsi" w:cstheme="minorHAnsi"/>
              </w:rPr>
              <w:t xml:space="preserve"> </w:t>
            </w:r>
            <w:r w:rsidR="00C12073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162F71E1" w14:textId="3B822086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4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https://methodenpoolapp.de/pdfs/TextpuzzleKor.pdf</w:t>
              </w:r>
            </w:hyperlink>
            <w:r w:rsidR="00383CBF" w:rsidRPr="00C12073">
              <w:rPr>
                <w:rFonts w:asciiTheme="minorHAnsi" w:hAnsiTheme="minorHAnsi" w:cstheme="minorHAnsi"/>
              </w:rPr>
              <w:t xml:space="preserve"> </w:t>
            </w:r>
            <w:r w:rsidR="00383CBF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4B2120AE" w14:textId="7D68F115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5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https://methodenpoolapp.de/pdfs/FuenfSchrittLesemethodeKor.pdf</w:t>
              </w:r>
            </w:hyperlink>
            <w:r w:rsidR="00383CBF" w:rsidRPr="00C12073">
              <w:rPr>
                <w:rFonts w:asciiTheme="minorHAnsi" w:hAnsiTheme="minorHAnsi" w:cstheme="minorHAnsi"/>
              </w:rPr>
              <w:t xml:space="preserve"> </w:t>
            </w:r>
            <w:r w:rsidR="00383CBF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334EEAE7" w14:textId="728B70AE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6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https://lehrerfortbildung-bw.de/u_sprachlit/franzoesisch/bs/6bg/fb1/1hoeren/2_hoeren_strategieblatt.pdf</w:t>
              </w:r>
            </w:hyperlink>
            <w:r w:rsidR="00383CBF" w:rsidRPr="00C12073">
              <w:rPr>
                <w:rFonts w:asciiTheme="minorHAnsi" w:hAnsiTheme="minorHAnsi" w:cstheme="minorHAnsi"/>
              </w:rPr>
              <w:t xml:space="preserve"> </w:t>
            </w:r>
            <w:r w:rsidR="00383CBF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57691FB9" w14:textId="7AC031A1" w:rsidR="00383CBF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27" w:history="1">
              <w:r w:rsidR="00383CBF" w:rsidRPr="00C12073">
                <w:rPr>
                  <w:rStyle w:val="Hyperlink"/>
                  <w:rFonts w:asciiTheme="minorHAnsi" w:hAnsiTheme="minorHAnsi" w:cstheme="minorHAnsi"/>
                </w:rPr>
                <w:t>https://erwachsenenbildung.at/aktuell/nachrichten/9959-speed-dating-erfahrungen-frei-austauschen-und-diskutieren.php</w:t>
              </w:r>
            </w:hyperlink>
            <w:r w:rsidR="00383CBF" w:rsidRPr="00C12073">
              <w:rPr>
                <w:rFonts w:asciiTheme="minorHAnsi" w:hAnsiTheme="minorHAnsi" w:cstheme="minorHAnsi"/>
              </w:rPr>
              <w:t xml:space="preserve"> </w:t>
            </w:r>
            <w:r w:rsidR="00383CBF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41EC7F2A" w14:textId="77777777" w:rsidR="00C12073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de-DE"/>
              </w:rPr>
            </w:pPr>
            <w:hyperlink r:id="rId28" w:history="1">
              <w:r w:rsidR="00C12073" w:rsidRPr="00C12073">
                <w:rPr>
                  <w:rStyle w:val="Hyperlink"/>
                  <w:rFonts w:asciiTheme="minorHAnsi" w:hAnsiTheme="minorHAnsi" w:cstheme="minorHAnsi"/>
                </w:rPr>
                <w:t>https://www.google.com/search?q=Ausbildung+machen?+ihk+podcast&amp;client=safari&amp;channel=iphone_bm&amp;source=lnms&amp;tbm=vid&amp;sa=X&amp;ved=2ahUKEwi60aSRt-3-AhVFgv0HHU6iA_oQ_AUoAnoECAEQBA&amp;biw=1199&amp;bih=732&amp;dpr=2</w:t>
              </w:r>
            </w:hyperlink>
            <w:r w:rsidR="00C12073" w:rsidRPr="00C12073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r w:rsidR="00C12073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756C68D6" w14:textId="67EC8F74" w:rsidR="00C12073" w:rsidRPr="00C12073" w:rsidRDefault="000259D9" w:rsidP="00C12073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  <w:hyperlink r:id="rId29" w:history="1">
              <w:r w:rsidR="00C12073" w:rsidRPr="00C12073">
                <w:rPr>
                  <w:rStyle w:val="Hyperlink"/>
                  <w:rFonts w:asciiTheme="minorHAnsi" w:hAnsiTheme="minorHAnsi" w:cstheme="minorHAnsi"/>
                </w:rPr>
                <w:t>https://www.hueber.de/sixcms/media.php/36/zungenbrecher.pdf</w:t>
              </w:r>
            </w:hyperlink>
            <w:r w:rsidR="00C12073" w:rsidRPr="00C12073">
              <w:rPr>
                <w:rFonts w:asciiTheme="minorHAnsi" w:hAnsiTheme="minorHAnsi" w:cstheme="minorHAnsi"/>
              </w:rPr>
              <w:t xml:space="preserve"> </w:t>
            </w:r>
            <w:r w:rsidR="00C12073" w:rsidRPr="00C12073">
              <w:rPr>
                <w:rStyle w:val="Hyperlink"/>
                <w:rFonts w:asciiTheme="minorHAnsi" w:hAnsiTheme="minorHAnsi" w:cstheme="minorHAnsi"/>
              </w:rPr>
              <w:t>(abgerufen am 10.04.2024)</w:t>
            </w:r>
          </w:p>
          <w:p w14:paraId="5EA03A5E" w14:textId="2808B4CC" w:rsidR="0034698E" w:rsidRPr="00C7003A" w:rsidRDefault="0034698E" w:rsidP="003469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9AD2935" w14:textId="7B7CCD83" w:rsidR="00835F11" w:rsidRPr="00C7003A" w:rsidRDefault="00162000" w:rsidP="00F31E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7003A">
              <w:rPr>
                <w:rFonts w:asciiTheme="minorHAnsi" w:hAnsiTheme="minorHAnsi" w:cstheme="minorHAnsi"/>
                <w:b/>
                <w:bCs/>
              </w:rPr>
              <w:t>Weitere</w:t>
            </w:r>
            <w:r w:rsidR="00742686" w:rsidRPr="00C700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7003A">
              <w:rPr>
                <w:rFonts w:asciiTheme="minorHAnsi" w:hAnsiTheme="minorHAnsi" w:cstheme="minorHAnsi"/>
                <w:b/>
                <w:bCs/>
              </w:rPr>
              <w:t>Material</w:t>
            </w:r>
            <w:r w:rsidR="00742686" w:rsidRPr="00C7003A">
              <w:rPr>
                <w:rFonts w:asciiTheme="minorHAnsi" w:hAnsiTheme="minorHAnsi" w:cstheme="minorHAnsi"/>
                <w:b/>
                <w:bCs/>
              </w:rPr>
              <w:t>ien</w:t>
            </w:r>
            <w:r w:rsidRPr="00C7003A">
              <w:rPr>
                <w:rFonts w:asciiTheme="minorHAnsi" w:hAnsiTheme="minorHAnsi" w:cstheme="minorHAnsi"/>
                <w:b/>
                <w:bCs/>
              </w:rPr>
              <w:t xml:space="preserve"> für Lehrkräfte:</w:t>
            </w:r>
          </w:p>
          <w:p w14:paraId="66714775" w14:textId="77777777" w:rsidR="00835F11" w:rsidRPr="00C7003A" w:rsidRDefault="00835F11" w:rsidP="00835F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003A">
              <w:rPr>
                <w:rFonts w:asciiTheme="minorHAnsi" w:hAnsiTheme="minorHAnsi" w:cstheme="minorHAnsi"/>
                <w:color w:val="000000" w:themeColor="text1"/>
              </w:rPr>
              <w:t>LS1_05_ArbZG mit markierten Passagen für LK</w:t>
            </w:r>
          </w:p>
          <w:p w14:paraId="22CF45BC" w14:textId="77777777" w:rsidR="00835F11" w:rsidRPr="00C7003A" w:rsidRDefault="00835F11" w:rsidP="00835F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003A">
              <w:rPr>
                <w:rFonts w:asciiTheme="minorHAnsi" w:hAnsiTheme="minorHAnsi" w:cstheme="minorHAnsi"/>
                <w:color w:val="000000" w:themeColor="text1"/>
              </w:rPr>
              <w:t>LS1_05_BBiG mit markierten Passagen für LK</w:t>
            </w:r>
          </w:p>
          <w:p w14:paraId="04B30096" w14:textId="77777777" w:rsidR="00835F11" w:rsidRPr="00C7003A" w:rsidRDefault="00835F11" w:rsidP="00835F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003A">
              <w:rPr>
                <w:rFonts w:asciiTheme="minorHAnsi" w:hAnsiTheme="minorHAnsi" w:cstheme="minorHAnsi"/>
                <w:color w:val="000000" w:themeColor="text1"/>
              </w:rPr>
              <w:t>LS1_05_JArbSchG mit relevanten Passagen für LK</w:t>
            </w:r>
          </w:p>
          <w:p w14:paraId="1A4BBBD3" w14:textId="093AE061" w:rsidR="00835F11" w:rsidRPr="00C7003A" w:rsidRDefault="00835F11" w:rsidP="00835F1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7003A">
              <w:rPr>
                <w:rFonts w:asciiTheme="minorHAnsi" w:hAnsiTheme="minorHAnsi" w:cstheme="minorHAnsi"/>
                <w:color w:val="000000" w:themeColor="text1"/>
              </w:rPr>
              <w:t>LS1_05_MuSchG mit relevanten Passagen für LK</w:t>
            </w:r>
          </w:p>
          <w:p w14:paraId="64EE2180" w14:textId="6CCAA0E7" w:rsidR="002E6D91" w:rsidRPr="00C7003A" w:rsidRDefault="002E6D91" w:rsidP="00F31E6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6E22281" w14:textId="623CE407" w:rsidR="002E6D91" w:rsidRPr="00C7003A" w:rsidRDefault="002E6D91" w:rsidP="00F31E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7003A">
              <w:rPr>
                <w:rFonts w:asciiTheme="minorHAnsi" w:hAnsiTheme="minorHAnsi" w:cstheme="minorHAnsi"/>
                <w:b/>
                <w:bCs/>
              </w:rPr>
              <w:t>Abkürzungen:</w:t>
            </w:r>
            <w:r w:rsidRPr="00C7003A">
              <w:rPr>
                <w:rFonts w:asciiTheme="minorHAnsi" w:hAnsiTheme="minorHAnsi" w:cstheme="minorHAnsi"/>
              </w:rPr>
              <w:t xml:space="preserve"> EH= Erwartungshorizont</w:t>
            </w:r>
            <w:r w:rsidR="006C5A9F" w:rsidRPr="00C7003A">
              <w:rPr>
                <w:rFonts w:asciiTheme="minorHAnsi" w:hAnsiTheme="minorHAnsi" w:cstheme="minorHAnsi"/>
              </w:rPr>
              <w:t>, AB=Arbeitsblatt</w:t>
            </w:r>
            <w:r w:rsidR="00083887" w:rsidRPr="00C7003A">
              <w:rPr>
                <w:rFonts w:asciiTheme="minorHAnsi" w:hAnsiTheme="minorHAnsi" w:cstheme="minorHAnsi"/>
              </w:rPr>
              <w:t>, IB=Infoblatt</w:t>
            </w:r>
          </w:p>
          <w:p w14:paraId="6E47D824" w14:textId="3F6A91BC" w:rsidR="00A13473" w:rsidRPr="00C7003A" w:rsidRDefault="00A13473" w:rsidP="00F31E65">
            <w:pPr>
              <w:spacing w:after="0" w:line="240" w:lineRule="auto"/>
              <w:rPr>
                <w:rFonts w:asciiTheme="minorHAnsi" w:hAnsiTheme="minorHAnsi" w:cstheme="minorHAnsi"/>
                <w:b/>
                <w:w w:val="111"/>
                <w:highlight w:val="green"/>
              </w:rPr>
            </w:pPr>
          </w:p>
        </w:tc>
      </w:tr>
    </w:tbl>
    <w:p w14:paraId="4357B02A" w14:textId="0A610EAD" w:rsidR="000629DE" w:rsidRPr="00C7003A" w:rsidRDefault="000629DE" w:rsidP="00DE3129">
      <w:pPr>
        <w:spacing w:line="240" w:lineRule="auto"/>
        <w:rPr>
          <w:rFonts w:asciiTheme="minorHAnsi" w:hAnsiTheme="minorHAnsi" w:cstheme="minorHAnsi"/>
        </w:rPr>
      </w:pPr>
    </w:p>
    <w:sectPr w:rsidR="000629DE" w:rsidRPr="00C7003A" w:rsidSect="00420D20">
      <w:footerReference w:type="even" r:id="rId30"/>
      <w:footerReference w:type="default" r:id="rId31"/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F902" w14:textId="77777777" w:rsidR="00420D20" w:rsidRDefault="00420D20" w:rsidP="002F1907">
      <w:pPr>
        <w:spacing w:after="0" w:line="240" w:lineRule="auto"/>
      </w:pPr>
      <w:r>
        <w:separator/>
      </w:r>
    </w:p>
  </w:endnote>
  <w:endnote w:type="continuationSeparator" w:id="0">
    <w:p w14:paraId="5421C362" w14:textId="77777777" w:rsidR="00420D20" w:rsidRDefault="00420D20" w:rsidP="002F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193281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148D656" w14:textId="561EB7E3" w:rsidR="00651CD0" w:rsidRDefault="00651CD0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394DF57" w14:textId="77777777" w:rsidR="00651CD0" w:rsidRDefault="00651CD0" w:rsidP="00651C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784239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A8A06E" w14:textId="02C6F8DF" w:rsidR="00651CD0" w:rsidRDefault="00651CD0" w:rsidP="00B000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65621">
          <w:rPr>
            <w:rStyle w:val="Seitenzahl"/>
            <w:noProof/>
          </w:rPr>
          <w:t>4</w:t>
        </w:r>
        <w:r>
          <w:rPr>
            <w:rStyle w:val="Seitenzahl"/>
          </w:rPr>
          <w:fldChar w:fldCharType="end"/>
        </w:r>
      </w:p>
    </w:sdtContent>
  </w:sdt>
  <w:p w14:paraId="186EA47A" w14:textId="77777777" w:rsidR="00651CD0" w:rsidRDefault="00651CD0" w:rsidP="00651CD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2F21" w14:textId="77777777" w:rsidR="00420D20" w:rsidRDefault="00420D20" w:rsidP="002F1907">
      <w:pPr>
        <w:spacing w:after="0" w:line="240" w:lineRule="auto"/>
      </w:pPr>
      <w:r>
        <w:separator/>
      </w:r>
    </w:p>
  </w:footnote>
  <w:footnote w:type="continuationSeparator" w:id="0">
    <w:p w14:paraId="507B5067" w14:textId="77777777" w:rsidR="00420D20" w:rsidRDefault="00420D20" w:rsidP="002F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FF1"/>
    <w:multiLevelType w:val="hybridMultilevel"/>
    <w:tmpl w:val="8A32249E"/>
    <w:lvl w:ilvl="0" w:tplc="46C8E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293"/>
    <w:multiLevelType w:val="hybridMultilevel"/>
    <w:tmpl w:val="27DC978C"/>
    <w:lvl w:ilvl="0" w:tplc="46C8E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209"/>
    <w:multiLevelType w:val="hybridMultilevel"/>
    <w:tmpl w:val="6C486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1DF9"/>
    <w:multiLevelType w:val="hybridMultilevel"/>
    <w:tmpl w:val="40986B0E"/>
    <w:lvl w:ilvl="0" w:tplc="46C8E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6F13"/>
    <w:multiLevelType w:val="hybridMultilevel"/>
    <w:tmpl w:val="EB6AE6DC"/>
    <w:lvl w:ilvl="0" w:tplc="C248C3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3A47"/>
    <w:multiLevelType w:val="hybridMultilevel"/>
    <w:tmpl w:val="F23EFB8A"/>
    <w:lvl w:ilvl="0" w:tplc="5DE6D8AA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434"/>
    <w:multiLevelType w:val="hybridMultilevel"/>
    <w:tmpl w:val="61BAB2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05C5C"/>
    <w:multiLevelType w:val="hybridMultilevel"/>
    <w:tmpl w:val="EB1E9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11885"/>
    <w:multiLevelType w:val="hybridMultilevel"/>
    <w:tmpl w:val="38126454"/>
    <w:lvl w:ilvl="0" w:tplc="0818BF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D7255"/>
    <w:multiLevelType w:val="hybridMultilevel"/>
    <w:tmpl w:val="77C43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F18B9"/>
    <w:multiLevelType w:val="hybridMultilevel"/>
    <w:tmpl w:val="661A82F4"/>
    <w:lvl w:ilvl="0" w:tplc="D226ACB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774706"/>
    <w:multiLevelType w:val="hybridMultilevel"/>
    <w:tmpl w:val="0EFC2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1328"/>
    <w:multiLevelType w:val="hybridMultilevel"/>
    <w:tmpl w:val="28548488"/>
    <w:lvl w:ilvl="0" w:tplc="C1520638">
      <w:start w:val="1"/>
      <w:numFmt w:val="bullet"/>
      <w:lvlText w:val=""/>
      <w:lvlJc w:val="left"/>
      <w:pPr>
        <w:ind w:left="393" w:hanging="433"/>
      </w:pPr>
      <w:rPr>
        <w:rFonts w:ascii="Wingdings 3" w:hAnsi="Wingdings 3" w:hint="default"/>
        <w:color w:val="A51B2A"/>
      </w:rPr>
    </w:lvl>
    <w:lvl w:ilvl="1" w:tplc="0407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3" w15:restartNumberingAfterBreak="0">
    <w:nsid w:val="53104595"/>
    <w:multiLevelType w:val="hybridMultilevel"/>
    <w:tmpl w:val="007E44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67356"/>
    <w:multiLevelType w:val="hybridMultilevel"/>
    <w:tmpl w:val="DDF82A5E"/>
    <w:lvl w:ilvl="0" w:tplc="0818BF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A6D0C"/>
    <w:multiLevelType w:val="hybridMultilevel"/>
    <w:tmpl w:val="4AC26F3E"/>
    <w:lvl w:ilvl="0" w:tplc="0818BF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D274B"/>
    <w:multiLevelType w:val="hybridMultilevel"/>
    <w:tmpl w:val="2A264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96376"/>
    <w:multiLevelType w:val="hybridMultilevel"/>
    <w:tmpl w:val="BF747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C5218"/>
    <w:multiLevelType w:val="hybridMultilevel"/>
    <w:tmpl w:val="602E1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15"/>
  </w:num>
  <w:num w:numId="11">
    <w:abstractNumId w:val="14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16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F9"/>
    <w:rsid w:val="00011019"/>
    <w:rsid w:val="00011BDB"/>
    <w:rsid w:val="000145CF"/>
    <w:rsid w:val="00020D4B"/>
    <w:rsid w:val="00023C32"/>
    <w:rsid w:val="00024574"/>
    <w:rsid w:val="0002498E"/>
    <w:rsid w:val="000259D9"/>
    <w:rsid w:val="00033A15"/>
    <w:rsid w:val="0003556D"/>
    <w:rsid w:val="000430DA"/>
    <w:rsid w:val="000452D6"/>
    <w:rsid w:val="000629DE"/>
    <w:rsid w:val="0006472A"/>
    <w:rsid w:val="00064E0A"/>
    <w:rsid w:val="0007154E"/>
    <w:rsid w:val="00073D06"/>
    <w:rsid w:val="00080AE1"/>
    <w:rsid w:val="00080CE4"/>
    <w:rsid w:val="00081B03"/>
    <w:rsid w:val="0008326F"/>
    <w:rsid w:val="00083887"/>
    <w:rsid w:val="000879D1"/>
    <w:rsid w:val="00091E6C"/>
    <w:rsid w:val="00092041"/>
    <w:rsid w:val="00095B4B"/>
    <w:rsid w:val="000A1A71"/>
    <w:rsid w:val="000A2CB2"/>
    <w:rsid w:val="000A3836"/>
    <w:rsid w:val="000B7C79"/>
    <w:rsid w:val="000C0FB6"/>
    <w:rsid w:val="000C18F9"/>
    <w:rsid w:val="000C29B4"/>
    <w:rsid w:val="000C2DFD"/>
    <w:rsid w:val="000C7790"/>
    <w:rsid w:val="000D17A9"/>
    <w:rsid w:val="000D1E9C"/>
    <w:rsid w:val="000D6486"/>
    <w:rsid w:val="000D7574"/>
    <w:rsid w:val="000E10B3"/>
    <w:rsid w:val="000E75B7"/>
    <w:rsid w:val="000F0351"/>
    <w:rsid w:val="000F0E32"/>
    <w:rsid w:val="000F213A"/>
    <w:rsid w:val="000F255E"/>
    <w:rsid w:val="000F3984"/>
    <w:rsid w:val="000F4DBD"/>
    <w:rsid w:val="00104658"/>
    <w:rsid w:val="00105556"/>
    <w:rsid w:val="00107C23"/>
    <w:rsid w:val="00112C33"/>
    <w:rsid w:val="0011614E"/>
    <w:rsid w:val="001163C2"/>
    <w:rsid w:val="001176AC"/>
    <w:rsid w:val="00122AE5"/>
    <w:rsid w:val="00122B4E"/>
    <w:rsid w:val="00123717"/>
    <w:rsid w:val="00125E0E"/>
    <w:rsid w:val="00126C3B"/>
    <w:rsid w:val="00131EA4"/>
    <w:rsid w:val="001356D5"/>
    <w:rsid w:val="001410C3"/>
    <w:rsid w:val="0014293F"/>
    <w:rsid w:val="0015336A"/>
    <w:rsid w:val="001579C6"/>
    <w:rsid w:val="00162000"/>
    <w:rsid w:val="00164570"/>
    <w:rsid w:val="001657DE"/>
    <w:rsid w:val="00170B40"/>
    <w:rsid w:val="00182FC9"/>
    <w:rsid w:val="001860A5"/>
    <w:rsid w:val="00186F22"/>
    <w:rsid w:val="001914D5"/>
    <w:rsid w:val="001916A0"/>
    <w:rsid w:val="00194EBB"/>
    <w:rsid w:val="00196AB6"/>
    <w:rsid w:val="001B0E32"/>
    <w:rsid w:val="001B13A9"/>
    <w:rsid w:val="001C43BA"/>
    <w:rsid w:val="001C7DCB"/>
    <w:rsid w:val="001E00CA"/>
    <w:rsid w:val="001E2F79"/>
    <w:rsid w:val="001F0294"/>
    <w:rsid w:val="001F2CD2"/>
    <w:rsid w:val="001F414E"/>
    <w:rsid w:val="001F5990"/>
    <w:rsid w:val="0020191F"/>
    <w:rsid w:val="002032F6"/>
    <w:rsid w:val="00204873"/>
    <w:rsid w:val="002063DB"/>
    <w:rsid w:val="002128EA"/>
    <w:rsid w:val="002133C0"/>
    <w:rsid w:val="0022223B"/>
    <w:rsid w:val="00223FCC"/>
    <w:rsid w:val="002256F1"/>
    <w:rsid w:val="00225C0E"/>
    <w:rsid w:val="002265D2"/>
    <w:rsid w:val="0022798B"/>
    <w:rsid w:val="00236BFC"/>
    <w:rsid w:val="002413B8"/>
    <w:rsid w:val="00243012"/>
    <w:rsid w:val="00250755"/>
    <w:rsid w:val="00251FEA"/>
    <w:rsid w:val="00255A11"/>
    <w:rsid w:val="002575AB"/>
    <w:rsid w:val="0026713E"/>
    <w:rsid w:val="00267175"/>
    <w:rsid w:val="00272934"/>
    <w:rsid w:val="0027546E"/>
    <w:rsid w:val="00290FFD"/>
    <w:rsid w:val="002914ED"/>
    <w:rsid w:val="00295B48"/>
    <w:rsid w:val="002A19A0"/>
    <w:rsid w:val="002A56C0"/>
    <w:rsid w:val="002A5960"/>
    <w:rsid w:val="002A7E81"/>
    <w:rsid w:val="002B3C11"/>
    <w:rsid w:val="002C060E"/>
    <w:rsid w:val="002C3284"/>
    <w:rsid w:val="002C5984"/>
    <w:rsid w:val="002C7FD5"/>
    <w:rsid w:val="002D124E"/>
    <w:rsid w:val="002E092C"/>
    <w:rsid w:val="002E6D91"/>
    <w:rsid w:val="002F1907"/>
    <w:rsid w:val="003052B0"/>
    <w:rsid w:val="0030697C"/>
    <w:rsid w:val="003076D3"/>
    <w:rsid w:val="00307A9B"/>
    <w:rsid w:val="0031055F"/>
    <w:rsid w:val="0031131C"/>
    <w:rsid w:val="00312584"/>
    <w:rsid w:val="00312942"/>
    <w:rsid w:val="00313CD7"/>
    <w:rsid w:val="00327D8D"/>
    <w:rsid w:val="0033031C"/>
    <w:rsid w:val="0033073A"/>
    <w:rsid w:val="00331DAF"/>
    <w:rsid w:val="00331EBA"/>
    <w:rsid w:val="00331FA3"/>
    <w:rsid w:val="00342922"/>
    <w:rsid w:val="0034698E"/>
    <w:rsid w:val="003531B9"/>
    <w:rsid w:val="00357CAD"/>
    <w:rsid w:val="003601E5"/>
    <w:rsid w:val="003625FC"/>
    <w:rsid w:val="00362F4E"/>
    <w:rsid w:val="0036454A"/>
    <w:rsid w:val="00371D60"/>
    <w:rsid w:val="003747BA"/>
    <w:rsid w:val="00374D50"/>
    <w:rsid w:val="00376414"/>
    <w:rsid w:val="00383CBF"/>
    <w:rsid w:val="003856DA"/>
    <w:rsid w:val="003A0A38"/>
    <w:rsid w:val="003A1459"/>
    <w:rsid w:val="003A164C"/>
    <w:rsid w:val="003A1EEE"/>
    <w:rsid w:val="003A2885"/>
    <w:rsid w:val="003B0E77"/>
    <w:rsid w:val="003C0286"/>
    <w:rsid w:val="003C7019"/>
    <w:rsid w:val="003C7142"/>
    <w:rsid w:val="003D5C67"/>
    <w:rsid w:val="003D694C"/>
    <w:rsid w:val="003D6AF2"/>
    <w:rsid w:val="003E1549"/>
    <w:rsid w:val="003E2384"/>
    <w:rsid w:val="003E7E71"/>
    <w:rsid w:val="003F610A"/>
    <w:rsid w:val="003F781D"/>
    <w:rsid w:val="00401E94"/>
    <w:rsid w:val="00403361"/>
    <w:rsid w:val="00406EE2"/>
    <w:rsid w:val="00407FCC"/>
    <w:rsid w:val="00411401"/>
    <w:rsid w:val="00413CB9"/>
    <w:rsid w:val="00420D20"/>
    <w:rsid w:val="00422ACF"/>
    <w:rsid w:val="0042407A"/>
    <w:rsid w:val="0042421B"/>
    <w:rsid w:val="0042543E"/>
    <w:rsid w:val="004255AE"/>
    <w:rsid w:val="00425F5A"/>
    <w:rsid w:val="00432CC8"/>
    <w:rsid w:val="004339B6"/>
    <w:rsid w:val="004340EC"/>
    <w:rsid w:val="0043486B"/>
    <w:rsid w:val="00435312"/>
    <w:rsid w:val="00435B25"/>
    <w:rsid w:val="00442505"/>
    <w:rsid w:val="00442D53"/>
    <w:rsid w:val="0045052A"/>
    <w:rsid w:val="00450B8B"/>
    <w:rsid w:val="00451A90"/>
    <w:rsid w:val="00451FC7"/>
    <w:rsid w:val="00460E38"/>
    <w:rsid w:val="0046376D"/>
    <w:rsid w:val="0046439B"/>
    <w:rsid w:val="004664C3"/>
    <w:rsid w:val="00472C3A"/>
    <w:rsid w:val="00472E1E"/>
    <w:rsid w:val="00473191"/>
    <w:rsid w:val="00473672"/>
    <w:rsid w:val="00473E87"/>
    <w:rsid w:val="00474B8E"/>
    <w:rsid w:val="00480DE4"/>
    <w:rsid w:val="00482496"/>
    <w:rsid w:val="00487C6F"/>
    <w:rsid w:val="00491EA7"/>
    <w:rsid w:val="00493A06"/>
    <w:rsid w:val="0049544B"/>
    <w:rsid w:val="00497049"/>
    <w:rsid w:val="00497C8C"/>
    <w:rsid w:val="004A1339"/>
    <w:rsid w:val="004A3AF2"/>
    <w:rsid w:val="004B197A"/>
    <w:rsid w:val="004B27CC"/>
    <w:rsid w:val="004B4B20"/>
    <w:rsid w:val="004B5774"/>
    <w:rsid w:val="004C04A2"/>
    <w:rsid w:val="004C0919"/>
    <w:rsid w:val="004C62EF"/>
    <w:rsid w:val="004D065E"/>
    <w:rsid w:val="004D2DA8"/>
    <w:rsid w:val="004D353F"/>
    <w:rsid w:val="004D431F"/>
    <w:rsid w:val="004E2BA7"/>
    <w:rsid w:val="004E4EBA"/>
    <w:rsid w:val="004E6B76"/>
    <w:rsid w:val="004E760E"/>
    <w:rsid w:val="004F1C7C"/>
    <w:rsid w:val="004F2555"/>
    <w:rsid w:val="004F4158"/>
    <w:rsid w:val="004F5CEC"/>
    <w:rsid w:val="00503660"/>
    <w:rsid w:val="0051488F"/>
    <w:rsid w:val="005256A9"/>
    <w:rsid w:val="0053098C"/>
    <w:rsid w:val="00530ED2"/>
    <w:rsid w:val="005379E1"/>
    <w:rsid w:val="0055779B"/>
    <w:rsid w:val="00561D6A"/>
    <w:rsid w:val="00570F54"/>
    <w:rsid w:val="00573255"/>
    <w:rsid w:val="0057600E"/>
    <w:rsid w:val="0057663F"/>
    <w:rsid w:val="00580087"/>
    <w:rsid w:val="00591100"/>
    <w:rsid w:val="00596110"/>
    <w:rsid w:val="0059639D"/>
    <w:rsid w:val="005A5672"/>
    <w:rsid w:val="005B7F7D"/>
    <w:rsid w:val="005C01E5"/>
    <w:rsid w:val="005C34B5"/>
    <w:rsid w:val="005C43B7"/>
    <w:rsid w:val="005C56E9"/>
    <w:rsid w:val="005D6812"/>
    <w:rsid w:val="005E7947"/>
    <w:rsid w:val="005F27DA"/>
    <w:rsid w:val="005F3467"/>
    <w:rsid w:val="00604FFE"/>
    <w:rsid w:val="0061740A"/>
    <w:rsid w:val="00621D76"/>
    <w:rsid w:val="00634408"/>
    <w:rsid w:val="0063598C"/>
    <w:rsid w:val="0063788C"/>
    <w:rsid w:val="006406E5"/>
    <w:rsid w:val="0064073C"/>
    <w:rsid w:val="006468FA"/>
    <w:rsid w:val="00650F44"/>
    <w:rsid w:val="00651CD0"/>
    <w:rsid w:val="0065207F"/>
    <w:rsid w:val="00677A77"/>
    <w:rsid w:val="006821AB"/>
    <w:rsid w:val="006842AF"/>
    <w:rsid w:val="0069185E"/>
    <w:rsid w:val="00695A04"/>
    <w:rsid w:val="006A42E3"/>
    <w:rsid w:val="006B6831"/>
    <w:rsid w:val="006B7B20"/>
    <w:rsid w:val="006C02F1"/>
    <w:rsid w:val="006C322F"/>
    <w:rsid w:val="006C35D4"/>
    <w:rsid w:val="006C5A9F"/>
    <w:rsid w:val="006D20FC"/>
    <w:rsid w:val="006E770F"/>
    <w:rsid w:val="006F1369"/>
    <w:rsid w:val="006F37EB"/>
    <w:rsid w:val="006F3EF1"/>
    <w:rsid w:val="006F677C"/>
    <w:rsid w:val="006F6AFE"/>
    <w:rsid w:val="007000F3"/>
    <w:rsid w:val="007128A0"/>
    <w:rsid w:val="00712F57"/>
    <w:rsid w:val="007139F9"/>
    <w:rsid w:val="00721580"/>
    <w:rsid w:val="00734D23"/>
    <w:rsid w:val="007359CA"/>
    <w:rsid w:val="00740C69"/>
    <w:rsid w:val="00740CF6"/>
    <w:rsid w:val="00741057"/>
    <w:rsid w:val="00742686"/>
    <w:rsid w:val="00744202"/>
    <w:rsid w:val="00745C97"/>
    <w:rsid w:val="007462DE"/>
    <w:rsid w:val="00746A04"/>
    <w:rsid w:val="00747BAF"/>
    <w:rsid w:val="00747F3C"/>
    <w:rsid w:val="00755537"/>
    <w:rsid w:val="00755873"/>
    <w:rsid w:val="007567DF"/>
    <w:rsid w:val="00765292"/>
    <w:rsid w:val="00765C21"/>
    <w:rsid w:val="007747A2"/>
    <w:rsid w:val="00781542"/>
    <w:rsid w:val="0078461D"/>
    <w:rsid w:val="00786542"/>
    <w:rsid w:val="00787EA4"/>
    <w:rsid w:val="007A7A22"/>
    <w:rsid w:val="007B02A1"/>
    <w:rsid w:val="007B3CAA"/>
    <w:rsid w:val="007B53FC"/>
    <w:rsid w:val="007C267E"/>
    <w:rsid w:val="007C393D"/>
    <w:rsid w:val="007C4DA4"/>
    <w:rsid w:val="007D1421"/>
    <w:rsid w:val="007D1592"/>
    <w:rsid w:val="007E1994"/>
    <w:rsid w:val="007E3044"/>
    <w:rsid w:val="007E3091"/>
    <w:rsid w:val="007E3844"/>
    <w:rsid w:val="007E7F8B"/>
    <w:rsid w:val="007F0E6C"/>
    <w:rsid w:val="007F3582"/>
    <w:rsid w:val="007F3CAA"/>
    <w:rsid w:val="007F3E98"/>
    <w:rsid w:val="007F653E"/>
    <w:rsid w:val="00800A8A"/>
    <w:rsid w:val="008022FE"/>
    <w:rsid w:val="00802736"/>
    <w:rsid w:val="00803B61"/>
    <w:rsid w:val="008045C3"/>
    <w:rsid w:val="008046CA"/>
    <w:rsid w:val="008051D8"/>
    <w:rsid w:val="008068A2"/>
    <w:rsid w:val="00824416"/>
    <w:rsid w:val="0082516D"/>
    <w:rsid w:val="00826691"/>
    <w:rsid w:val="008270C0"/>
    <w:rsid w:val="00833767"/>
    <w:rsid w:val="00835F11"/>
    <w:rsid w:val="00840B8E"/>
    <w:rsid w:val="00845FDB"/>
    <w:rsid w:val="0085168A"/>
    <w:rsid w:val="008552B2"/>
    <w:rsid w:val="00860627"/>
    <w:rsid w:val="00861801"/>
    <w:rsid w:val="0086212D"/>
    <w:rsid w:val="00862B97"/>
    <w:rsid w:val="00862BED"/>
    <w:rsid w:val="00870999"/>
    <w:rsid w:val="00871BDC"/>
    <w:rsid w:val="00872886"/>
    <w:rsid w:val="0087333F"/>
    <w:rsid w:val="00874278"/>
    <w:rsid w:val="00875AB8"/>
    <w:rsid w:val="008771C7"/>
    <w:rsid w:val="00883735"/>
    <w:rsid w:val="00883A67"/>
    <w:rsid w:val="008870D7"/>
    <w:rsid w:val="00887410"/>
    <w:rsid w:val="008A28B0"/>
    <w:rsid w:val="008B0DE1"/>
    <w:rsid w:val="008B6618"/>
    <w:rsid w:val="008B68EC"/>
    <w:rsid w:val="008C0726"/>
    <w:rsid w:val="008C0FF9"/>
    <w:rsid w:val="008C1E9B"/>
    <w:rsid w:val="008C6221"/>
    <w:rsid w:val="008D3B5E"/>
    <w:rsid w:val="008D5917"/>
    <w:rsid w:val="008E0321"/>
    <w:rsid w:val="008E2FB7"/>
    <w:rsid w:val="008E54C5"/>
    <w:rsid w:val="008E5835"/>
    <w:rsid w:val="008E590A"/>
    <w:rsid w:val="008E6EC2"/>
    <w:rsid w:val="008E792E"/>
    <w:rsid w:val="008F1C62"/>
    <w:rsid w:val="008F606B"/>
    <w:rsid w:val="009126BD"/>
    <w:rsid w:val="0091345A"/>
    <w:rsid w:val="00917DD3"/>
    <w:rsid w:val="00923BD3"/>
    <w:rsid w:val="00924B89"/>
    <w:rsid w:val="0092627C"/>
    <w:rsid w:val="009268DE"/>
    <w:rsid w:val="009303AD"/>
    <w:rsid w:val="0093188E"/>
    <w:rsid w:val="00933031"/>
    <w:rsid w:val="00936C58"/>
    <w:rsid w:val="00943669"/>
    <w:rsid w:val="00947521"/>
    <w:rsid w:val="009520B8"/>
    <w:rsid w:val="00952D7A"/>
    <w:rsid w:val="00960C00"/>
    <w:rsid w:val="009633D3"/>
    <w:rsid w:val="00964E9A"/>
    <w:rsid w:val="00965873"/>
    <w:rsid w:val="0096677A"/>
    <w:rsid w:val="00967686"/>
    <w:rsid w:val="0097345B"/>
    <w:rsid w:val="0097451A"/>
    <w:rsid w:val="00975971"/>
    <w:rsid w:val="00975ECC"/>
    <w:rsid w:val="00976AD6"/>
    <w:rsid w:val="009934D0"/>
    <w:rsid w:val="009977B8"/>
    <w:rsid w:val="009A2DAB"/>
    <w:rsid w:val="009A3BFC"/>
    <w:rsid w:val="009A63C8"/>
    <w:rsid w:val="009B2298"/>
    <w:rsid w:val="009B5A52"/>
    <w:rsid w:val="009B7782"/>
    <w:rsid w:val="009C2DF0"/>
    <w:rsid w:val="009C70F5"/>
    <w:rsid w:val="009D4024"/>
    <w:rsid w:val="009D6987"/>
    <w:rsid w:val="009D7C99"/>
    <w:rsid w:val="009E4478"/>
    <w:rsid w:val="009E6417"/>
    <w:rsid w:val="009E75F6"/>
    <w:rsid w:val="009F1E81"/>
    <w:rsid w:val="009F5812"/>
    <w:rsid w:val="009F6F86"/>
    <w:rsid w:val="00A01830"/>
    <w:rsid w:val="00A13473"/>
    <w:rsid w:val="00A170F3"/>
    <w:rsid w:val="00A32B90"/>
    <w:rsid w:val="00A32D79"/>
    <w:rsid w:val="00A33C4E"/>
    <w:rsid w:val="00A3520C"/>
    <w:rsid w:val="00A35E36"/>
    <w:rsid w:val="00A443FA"/>
    <w:rsid w:val="00A46B98"/>
    <w:rsid w:val="00A4765B"/>
    <w:rsid w:val="00A54A50"/>
    <w:rsid w:val="00A6350B"/>
    <w:rsid w:val="00A7092F"/>
    <w:rsid w:val="00A861AB"/>
    <w:rsid w:val="00A90326"/>
    <w:rsid w:val="00A9182F"/>
    <w:rsid w:val="00A977E0"/>
    <w:rsid w:val="00AA002D"/>
    <w:rsid w:val="00AA15FC"/>
    <w:rsid w:val="00AA56C2"/>
    <w:rsid w:val="00AA5FCA"/>
    <w:rsid w:val="00AB3E1D"/>
    <w:rsid w:val="00AB5337"/>
    <w:rsid w:val="00AD097A"/>
    <w:rsid w:val="00AF1370"/>
    <w:rsid w:val="00B20337"/>
    <w:rsid w:val="00B2125D"/>
    <w:rsid w:val="00B3017D"/>
    <w:rsid w:val="00B30298"/>
    <w:rsid w:val="00B30F51"/>
    <w:rsid w:val="00B358E6"/>
    <w:rsid w:val="00B37AF0"/>
    <w:rsid w:val="00B547CD"/>
    <w:rsid w:val="00B55EB2"/>
    <w:rsid w:val="00B56B74"/>
    <w:rsid w:val="00B57B77"/>
    <w:rsid w:val="00B6021F"/>
    <w:rsid w:val="00B626FE"/>
    <w:rsid w:val="00B64A69"/>
    <w:rsid w:val="00B65621"/>
    <w:rsid w:val="00B66EDE"/>
    <w:rsid w:val="00B70635"/>
    <w:rsid w:val="00B74CEE"/>
    <w:rsid w:val="00B75337"/>
    <w:rsid w:val="00B80072"/>
    <w:rsid w:val="00B80CAF"/>
    <w:rsid w:val="00B907D7"/>
    <w:rsid w:val="00B916CC"/>
    <w:rsid w:val="00B9245B"/>
    <w:rsid w:val="00B92C71"/>
    <w:rsid w:val="00B93223"/>
    <w:rsid w:val="00BA41A4"/>
    <w:rsid w:val="00BA69AB"/>
    <w:rsid w:val="00BB1D0E"/>
    <w:rsid w:val="00BB6CB1"/>
    <w:rsid w:val="00BB7B50"/>
    <w:rsid w:val="00BB7D17"/>
    <w:rsid w:val="00BC116C"/>
    <w:rsid w:val="00BC1C44"/>
    <w:rsid w:val="00BC24EA"/>
    <w:rsid w:val="00BC5DC7"/>
    <w:rsid w:val="00BC64B7"/>
    <w:rsid w:val="00BD20BC"/>
    <w:rsid w:val="00BD53CB"/>
    <w:rsid w:val="00BE3956"/>
    <w:rsid w:val="00BF4C3B"/>
    <w:rsid w:val="00BF60D5"/>
    <w:rsid w:val="00BF6DC6"/>
    <w:rsid w:val="00C01F58"/>
    <w:rsid w:val="00C0432F"/>
    <w:rsid w:val="00C12073"/>
    <w:rsid w:val="00C124A3"/>
    <w:rsid w:val="00C2414A"/>
    <w:rsid w:val="00C255BF"/>
    <w:rsid w:val="00C25AF6"/>
    <w:rsid w:val="00C3762F"/>
    <w:rsid w:val="00C45E06"/>
    <w:rsid w:val="00C52451"/>
    <w:rsid w:val="00C540B7"/>
    <w:rsid w:val="00C55ADA"/>
    <w:rsid w:val="00C6450C"/>
    <w:rsid w:val="00C66831"/>
    <w:rsid w:val="00C7003A"/>
    <w:rsid w:val="00C70968"/>
    <w:rsid w:val="00C766FE"/>
    <w:rsid w:val="00C76BCD"/>
    <w:rsid w:val="00C804DD"/>
    <w:rsid w:val="00C854E2"/>
    <w:rsid w:val="00C86482"/>
    <w:rsid w:val="00C86F4A"/>
    <w:rsid w:val="00C91C57"/>
    <w:rsid w:val="00C923C0"/>
    <w:rsid w:val="00C9279D"/>
    <w:rsid w:val="00C92DF0"/>
    <w:rsid w:val="00C95177"/>
    <w:rsid w:val="00CA0241"/>
    <w:rsid w:val="00CA3909"/>
    <w:rsid w:val="00CB2088"/>
    <w:rsid w:val="00CB2507"/>
    <w:rsid w:val="00CC15C4"/>
    <w:rsid w:val="00CC34D7"/>
    <w:rsid w:val="00CC3AE2"/>
    <w:rsid w:val="00CC5D4D"/>
    <w:rsid w:val="00CC696B"/>
    <w:rsid w:val="00CD318B"/>
    <w:rsid w:val="00CE1DAB"/>
    <w:rsid w:val="00CE3097"/>
    <w:rsid w:val="00CE59A2"/>
    <w:rsid w:val="00CE68F9"/>
    <w:rsid w:val="00CF1344"/>
    <w:rsid w:val="00CF28DA"/>
    <w:rsid w:val="00CF2B3B"/>
    <w:rsid w:val="00CF3FB8"/>
    <w:rsid w:val="00CF602A"/>
    <w:rsid w:val="00CF6819"/>
    <w:rsid w:val="00D02F1C"/>
    <w:rsid w:val="00D03A02"/>
    <w:rsid w:val="00D05349"/>
    <w:rsid w:val="00D0791F"/>
    <w:rsid w:val="00D07D29"/>
    <w:rsid w:val="00D15B0D"/>
    <w:rsid w:val="00D17ADA"/>
    <w:rsid w:val="00D17B94"/>
    <w:rsid w:val="00D17E95"/>
    <w:rsid w:val="00D20DA3"/>
    <w:rsid w:val="00D22319"/>
    <w:rsid w:val="00D2622C"/>
    <w:rsid w:val="00D26502"/>
    <w:rsid w:val="00D32E7A"/>
    <w:rsid w:val="00D33305"/>
    <w:rsid w:val="00D365EE"/>
    <w:rsid w:val="00D36EF8"/>
    <w:rsid w:val="00D37BE2"/>
    <w:rsid w:val="00D44107"/>
    <w:rsid w:val="00D44278"/>
    <w:rsid w:val="00D449A7"/>
    <w:rsid w:val="00D46135"/>
    <w:rsid w:val="00D50BDA"/>
    <w:rsid w:val="00D551C2"/>
    <w:rsid w:val="00D55F1F"/>
    <w:rsid w:val="00D56CD7"/>
    <w:rsid w:val="00D57E16"/>
    <w:rsid w:val="00D63331"/>
    <w:rsid w:val="00D71D3B"/>
    <w:rsid w:val="00D74C41"/>
    <w:rsid w:val="00D82EE8"/>
    <w:rsid w:val="00D85796"/>
    <w:rsid w:val="00D85E39"/>
    <w:rsid w:val="00D86047"/>
    <w:rsid w:val="00D91055"/>
    <w:rsid w:val="00D95D57"/>
    <w:rsid w:val="00D962E6"/>
    <w:rsid w:val="00DA0054"/>
    <w:rsid w:val="00DA6E1A"/>
    <w:rsid w:val="00DB2EE2"/>
    <w:rsid w:val="00DB40D3"/>
    <w:rsid w:val="00DC2A19"/>
    <w:rsid w:val="00DC5ECA"/>
    <w:rsid w:val="00DD1039"/>
    <w:rsid w:val="00DD30EA"/>
    <w:rsid w:val="00DD3602"/>
    <w:rsid w:val="00DD4866"/>
    <w:rsid w:val="00DD4EAD"/>
    <w:rsid w:val="00DD5DB9"/>
    <w:rsid w:val="00DD6217"/>
    <w:rsid w:val="00DE0734"/>
    <w:rsid w:val="00DE3129"/>
    <w:rsid w:val="00DF0EE4"/>
    <w:rsid w:val="00DF50BB"/>
    <w:rsid w:val="00DF5E83"/>
    <w:rsid w:val="00DF7E66"/>
    <w:rsid w:val="00E03DAE"/>
    <w:rsid w:val="00E04BC8"/>
    <w:rsid w:val="00E156A0"/>
    <w:rsid w:val="00E21378"/>
    <w:rsid w:val="00E40223"/>
    <w:rsid w:val="00E41675"/>
    <w:rsid w:val="00E51996"/>
    <w:rsid w:val="00E6282B"/>
    <w:rsid w:val="00E666FA"/>
    <w:rsid w:val="00E67002"/>
    <w:rsid w:val="00E677F0"/>
    <w:rsid w:val="00E72DBD"/>
    <w:rsid w:val="00E80CAE"/>
    <w:rsid w:val="00E85293"/>
    <w:rsid w:val="00E8703C"/>
    <w:rsid w:val="00E90440"/>
    <w:rsid w:val="00E90656"/>
    <w:rsid w:val="00E917E0"/>
    <w:rsid w:val="00E92B2F"/>
    <w:rsid w:val="00E9322B"/>
    <w:rsid w:val="00E93A85"/>
    <w:rsid w:val="00E97CD9"/>
    <w:rsid w:val="00EA7709"/>
    <w:rsid w:val="00EA7CD8"/>
    <w:rsid w:val="00EA7F9E"/>
    <w:rsid w:val="00EB000C"/>
    <w:rsid w:val="00EB56A9"/>
    <w:rsid w:val="00EB6DF3"/>
    <w:rsid w:val="00EC6CDC"/>
    <w:rsid w:val="00ED37A9"/>
    <w:rsid w:val="00ED44A7"/>
    <w:rsid w:val="00ED797A"/>
    <w:rsid w:val="00EE20C6"/>
    <w:rsid w:val="00EE2BE5"/>
    <w:rsid w:val="00EF2084"/>
    <w:rsid w:val="00EF4495"/>
    <w:rsid w:val="00EF4B1B"/>
    <w:rsid w:val="00EF63CF"/>
    <w:rsid w:val="00EF7A8E"/>
    <w:rsid w:val="00F04005"/>
    <w:rsid w:val="00F111FB"/>
    <w:rsid w:val="00F149AB"/>
    <w:rsid w:val="00F22542"/>
    <w:rsid w:val="00F236AF"/>
    <w:rsid w:val="00F23D63"/>
    <w:rsid w:val="00F319CD"/>
    <w:rsid w:val="00F31D78"/>
    <w:rsid w:val="00F31E65"/>
    <w:rsid w:val="00F31EE0"/>
    <w:rsid w:val="00F31FED"/>
    <w:rsid w:val="00F35126"/>
    <w:rsid w:val="00F43FE0"/>
    <w:rsid w:val="00F44E41"/>
    <w:rsid w:val="00F553E8"/>
    <w:rsid w:val="00F566A2"/>
    <w:rsid w:val="00F70404"/>
    <w:rsid w:val="00F713E5"/>
    <w:rsid w:val="00F73ABF"/>
    <w:rsid w:val="00F840B1"/>
    <w:rsid w:val="00F91125"/>
    <w:rsid w:val="00F91882"/>
    <w:rsid w:val="00F9250B"/>
    <w:rsid w:val="00F940C7"/>
    <w:rsid w:val="00FA3D6A"/>
    <w:rsid w:val="00FB38EE"/>
    <w:rsid w:val="00FB487C"/>
    <w:rsid w:val="00FB6A33"/>
    <w:rsid w:val="00FB6A5C"/>
    <w:rsid w:val="00FB6F10"/>
    <w:rsid w:val="00FC0D66"/>
    <w:rsid w:val="00FC499E"/>
    <w:rsid w:val="00FD3C62"/>
    <w:rsid w:val="00FD4DF7"/>
    <w:rsid w:val="00FD72B8"/>
    <w:rsid w:val="00FE0982"/>
    <w:rsid w:val="00FE200E"/>
    <w:rsid w:val="00FE4767"/>
    <w:rsid w:val="00FE5781"/>
    <w:rsid w:val="00FF1863"/>
    <w:rsid w:val="00FF3359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217A"/>
  <w15:docId w15:val="{A1A7E58B-FEA0-554B-9743-47454369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C3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8C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9032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9520B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F190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2F190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2F1907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F1907"/>
    <w:pPr>
      <w:spacing w:after="0" w:line="240" w:lineRule="auto"/>
    </w:pPr>
    <w:rPr>
      <w:color w:val="FF0000"/>
      <w:sz w:val="20"/>
      <w:szCs w:val="20"/>
    </w:rPr>
  </w:style>
  <w:style w:type="character" w:customStyle="1" w:styleId="Textkrper2Zchn">
    <w:name w:val="Textkörper 2 Zchn"/>
    <w:link w:val="Textkrper2"/>
    <w:uiPriority w:val="99"/>
    <w:semiHidden/>
    <w:rsid w:val="002F1907"/>
    <w:rPr>
      <w:color w:val="FF0000"/>
    </w:rPr>
  </w:style>
  <w:style w:type="character" w:styleId="Hyperlink">
    <w:name w:val="Hyperlink"/>
    <w:uiPriority w:val="99"/>
    <w:unhideWhenUsed/>
    <w:rsid w:val="0076529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F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30F51"/>
    <w:rPr>
      <w:rFonts w:ascii="Segoe UI" w:hAnsi="Segoe UI" w:cs="Segoe UI"/>
      <w:sz w:val="18"/>
      <w:szCs w:val="18"/>
    </w:rPr>
  </w:style>
  <w:style w:type="character" w:styleId="BesuchterLink">
    <w:name w:val="FollowedHyperlink"/>
    <w:uiPriority w:val="99"/>
    <w:semiHidden/>
    <w:unhideWhenUsed/>
    <w:rsid w:val="007C4DA4"/>
    <w:rPr>
      <w:color w:val="954F72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10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E7E71"/>
    <w:pPr>
      <w:ind w:left="720"/>
      <w:contextualSpacing/>
    </w:pPr>
    <w:rPr>
      <w:rFonts w:eastAsia="Times New Roman"/>
      <w:lang w:val="en-US"/>
    </w:rPr>
  </w:style>
  <w:style w:type="table" w:styleId="Tabellenraster">
    <w:name w:val="Table Grid"/>
    <w:basedOn w:val="NormaleTabelle"/>
    <w:uiPriority w:val="59"/>
    <w:rsid w:val="0047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B0E32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3473"/>
    <w:pPr>
      <w:spacing w:line="240" w:lineRule="auto"/>
    </w:pPr>
    <w:rPr>
      <w:rFonts w:eastAsia="Times New Roman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3473"/>
    <w:rPr>
      <w:rFonts w:eastAsia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1F2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CD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51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CD0"/>
    <w:rPr>
      <w:sz w:val="22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6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9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6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s-sprachbildung.de/btools/lautleseverfahren-repeated-reading-wiederholtes-lautlesen-chorisches-lesen/" TargetMode="External"/><Relationship Id="rId13" Type="http://schemas.openxmlformats.org/officeDocument/2006/relationships/hyperlink" Target="https://methodenpoolapp.de/pdfs/TextpuzzleKor.pdf" TargetMode="External"/><Relationship Id="rId18" Type="http://schemas.openxmlformats.org/officeDocument/2006/relationships/hyperlink" Target="https://erwachsenenbildung.at/aktuell/nachrichten/9959-speed-dating-erfahrungen-frei-austauschen-und-diskutieren.php" TargetMode="External"/><Relationship Id="rId26" Type="http://schemas.openxmlformats.org/officeDocument/2006/relationships/hyperlink" Target="https://lehrerfortbildung-bw.de/u_sprachlit/franzoesisch/bs/6bg/fb1/1hoeren/2_hoeren_strategieblat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hulentwicklung.nrw.de/q/upload/Interkultur/Arbeitsblaetter/MH_Methodenkarte_Glossar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pb.de/lernen/angebote/grafstat/partizipation-vor-ort/155251/think-pair-share/" TargetMode="External"/><Relationship Id="rId17" Type="http://schemas.openxmlformats.org/officeDocument/2006/relationships/hyperlink" Target="https://lehrerfortbildung-bw.de/u_sprachlit/franzoesisch/bs/6bg/fb1/1hoeren/2_hoeren_strategieblatt.pdf" TargetMode="External"/><Relationship Id="rId25" Type="http://schemas.openxmlformats.org/officeDocument/2006/relationships/hyperlink" Target="https://methodenpoolapp.de/pdfs/FuenfSchrittLesemethodeKor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ueber.de/sixcms/media.php/36/zungenbrecher.pdf" TargetMode="External"/><Relationship Id="rId20" Type="http://schemas.openxmlformats.org/officeDocument/2006/relationships/hyperlink" Target="https://www.beltz.de/fileadmin/beltz/leseproben/9783407364227.pdf" TargetMode="External"/><Relationship Id="rId29" Type="http://schemas.openxmlformats.org/officeDocument/2006/relationships/hyperlink" Target="https://www.hueber.de/sixcms/media.php/36/zungenbreche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tz.de/fileadmin/beltz/leseproben/9783407364227.pdf" TargetMode="External"/><Relationship Id="rId24" Type="http://schemas.openxmlformats.org/officeDocument/2006/relationships/hyperlink" Target="https://methodenpoolapp.de/pdfs/TextpuzzleKor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thodenpoolapp.de/pdfs/FuenfSchrittLesemethodeKor.pdf" TargetMode="External"/><Relationship Id="rId23" Type="http://schemas.openxmlformats.org/officeDocument/2006/relationships/hyperlink" Target="https://www.bpb.de/lernen/angebote/grafstat/partizipation-vor-ort/155251/think-pair-share/" TargetMode="External"/><Relationship Id="rId28" Type="http://schemas.openxmlformats.org/officeDocument/2006/relationships/hyperlink" Target="https://www.google.com/search?q=Ausbildung+machen?+ihk+podcast&amp;client=safari&amp;channel=iphone_bm&amp;source=lnms&amp;tbm=vid&amp;sa=X&amp;ved=2ahUKEwi60aSRt-3-AhVFgv0HHU6iA_oQ_AUoAnoECAEQBA&amp;biw=1199&amp;bih=732&amp;dpr=2" TargetMode="External"/><Relationship Id="rId10" Type="http://schemas.openxmlformats.org/officeDocument/2006/relationships/hyperlink" Target="https://www.schulentwicklung.nrw.de/q/upload/Interkultur/Arbeitsblaetter/MH_Methodenkarte_Glossar.pdf" TargetMode="External"/><Relationship Id="rId19" Type="http://schemas.openxmlformats.org/officeDocument/2006/relationships/hyperlink" Target="https://www.biss-sprachbildung.de/btools/lautleseverfahren-repeated-reading-wiederholtes-lautlesen-chorisches-lesen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eltz.de/fileadmin/beltz/leseproben/9783407364227.pdf" TargetMode="External"/><Relationship Id="rId14" Type="http://schemas.openxmlformats.org/officeDocument/2006/relationships/hyperlink" Target="https://www.google.com/search?q=Ausbildung+machen%3F+ihk+podcast&amp;client=safari&amp;channel=iphone_bm&amp;source=lnms&amp;tbm=vid&amp;sa=X&amp;ved=2ahUKEwi60aSRt-3-AhVFgv0HHU6iA_oQ_AUoAnoECAEQBA&amp;biw=1199&amp;bih=732&amp;dpr=2" TargetMode="External"/><Relationship Id="rId22" Type="http://schemas.openxmlformats.org/officeDocument/2006/relationships/hyperlink" Target="https://www.beltz.de/fileadmin/beltz/leseproben/9783407364227.pdf" TargetMode="External"/><Relationship Id="rId27" Type="http://schemas.openxmlformats.org/officeDocument/2006/relationships/hyperlink" Target="https://erwachsenenbildung.at/aktuell/nachrichten/9959-speed-dating-erfahrungen-frei-austauschen-und-diskutieren.ph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3C3E-7813-45D9-A82F-321B9C9C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1618</Words>
  <Characters>10194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Links>
    <vt:vector size="108" baseType="variant">
      <vt:variant>
        <vt:i4>8323121</vt:i4>
      </vt:variant>
      <vt:variant>
        <vt:i4>51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/M08bc_Beurteilungsbogen.docx</vt:lpwstr>
      </vt:variant>
      <vt:variant>
        <vt:lpwstr/>
      </vt:variant>
      <vt:variant>
        <vt:i4>3997716</vt:i4>
      </vt:variant>
      <vt:variant>
        <vt:i4>48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/M07bc Vier Seiten einer Nachricht Konfliktsituation.docx</vt:lpwstr>
      </vt:variant>
      <vt:variant>
        <vt:lpwstr/>
      </vt:variant>
      <vt:variant>
        <vt:i4>2949220</vt:i4>
      </vt:variant>
      <vt:variant>
        <vt:i4>45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/M07a Vier Seiten einer Nachricht Konfliktsituation.docx</vt:lpwstr>
      </vt:variant>
      <vt:variant>
        <vt:lpwstr/>
      </vt:variant>
      <vt:variant>
        <vt:i4>7340074</vt:i4>
      </vt:variant>
      <vt:variant>
        <vt:i4>42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/M06bc_Bedu%CC%88rfnisse.docx</vt:lpwstr>
      </vt:variant>
      <vt:variant>
        <vt:lpwstr/>
      </vt:variant>
      <vt:variant>
        <vt:i4>8323196</vt:i4>
      </vt:variant>
      <vt:variant>
        <vt:i4>39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/M05bc_GFK Gefu%CC%88hle.docx</vt:lpwstr>
      </vt:variant>
      <vt:variant>
        <vt:lpwstr/>
      </vt:variant>
      <vt:variant>
        <vt:i4>4653092</vt:i4>
      </vt:variant>
      <vt:variant>
        <vt:i4>36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/M05a_GFK Gefu%CC%88hle.docx</vt:lpwstr>
      </vt:variant>
      <vt:variant>
        <vt:lpwstr/>
      </vt:variant>
      <vt:variant>
        <vt:i4>589886</vt:i4>
      </vt:variant>
      <vt:variant>
        <vt:i4>33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/M05abc_Gefu%CC%88hlswortschatz.docx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/M04bc_GFK Vier Schritte.docx</vt:lpwstr>
      </vt:variant>
      <vt:variant>
        <vt:lpwstr/>
      </vt:variant>
      <vt:variant>
        <vt:i4>5832805</vt:i4>
      </vt:variant>
      <vt:variant>
        <vt:i4>27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/M04a_GFK Vier Schritte.docx</vt:lpwstr>
      </vt:variant>
      <vt:variant>
        <vt:lpwstr/>
      </vt:variant>
      <vt:variant>
        <vt:i4>8060974</vt:i4>
      </vt:variant>
      <vt:variant>
        <vt:i4>24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/M03bc_Einwandbehandlung.docx</vt:lpwstr>
      </vt:variant>
      <vt:variant>
        <vt:lpwstr/>
      </vt:variant>
      <vt:variant>
        <vt:i4>1245222</vt:i4>
      </vt:variant>
      <vt:variant>
        <vt:i4>21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/M03a_Einwandbehandlung.docx</vt:lpwstr>
      </vt:variant>
      <vt:variant>
        <vt:lpwstr/>
      </vt:variant>
      <vt:variant>
        <vt:i4>5898257</vt:i4>
      </vt:variant>
      <vt:variant>
        <vt:i4>18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/M02bc_Die vier Seiten einer Nachricht.docx</vt:lpwstr>
      </vt:variant>
      <vt:variant>
        <vt:lpwstr/>
      </vt:variant>
      <vt:variant>
        <vt:i4>2949126</vt:i4>
      </vt:variant>
      <vt:variant>
        <vt:i4>15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/M02a_Die vier Seiten einer Nachricht.docx</vt:lpwstr>
      </vt:variant>
      <vt:variant>
        <vt:lpwstr/>
      </vt:variant>
      <vt:variant>
        <vt:i4>1638512</vt:i4>
      </vt:variant>
      <vt:variant>
        <vt:i4>12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/M01_bc_Planungsphase.doc</vt:lpwstr>
      </vt:variant>
      <vt:variant>
        <vt:lpwstr/>
      </vt:variant>
      <vt:variant>
        <vt:i4>7340033</vt:i4>
      </vt:variant>
      <vt:variant>
        <vt:i4>9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/M01_a_Planungsphase.docx</vt:lpwstr>
      </vt:variant>
      <vt:variant>
        <vt:lpwstr/>
      </vt:variant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/M01_1abcMeinungszielscheibe.docx</vt:lpwstr>
      </vt:variant>
      <vt:variant>
        <vt:lpwstr/>
      </vt:variant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/M00bc Handlungsituation.docx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https://berudeut.nline.nibis.de/userdata/moderator/Konfliktgespr%C3%A4che f%C3%BChren /M00a Handlungsituation.docx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Klütsch</dc:creator>
  <cp:keywords/>
  <dc:description/>
  <cp:lastModifiedBy>Bodenstedt, Christian (NLQ)</cp:lastModifiedBy>
  <cp:revision>2</cp:revision>
  <cp:lastPrinted>2023-05-02T15:03:00Z</cp:lastPrinted>
  <dcterms:created xsi:type="dcterms:W3CDTF">2024-04-19T07:08:00Z</dcterms:created>
  <dcterms:modified xsi:type="dcterms:W3CDTF">2024-04-19T07:08:00Z</dcterms:modified>
</cp:coreProperties>
</file>