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968"/>
        <w:gridCol w:w="3323"/>
        <w:gridCol w:w="1276"/>
        <w:gridCol w:w="258"/>
        <w:gridCol w:w="3456"/>
        <w:gridCol w:w="122"/>
        <w:gridCol w:w="2597"/>
      </w:tblGrid>
      <w:tr w:rsidR="000D72A7" w14:paraId="50ABD59B" w14:textId="77777777" w:rsidTr="00861B13">
        <w:trPr>
          <w:trHeight w:val="1178"/>
          <w:jc w:val="center"/>
        </w:trPr>
        <w:tc>
          <w:tcPr>
            <w:tcW w:w="328" w:type="dxa"/>
          </w:tcPr>
          <w:p w14:paraId="13CEE112" w14:textId="77777777" w:rsidR="00FA2F1A" w:rsidRDefault="00FA2F1A">
            <w:pPr>
              <w:spacing w:after="0" w:line="240" w:lineRule="auto"/>
            </w:pPr>
          </w:p>
        </w:tc>
        <w:tc>
          <w:tcPr>
            <w:tcW w:w="5763" w:type="dxa"/>
            <w:gridSpan w:val="2"/>
            <w:vAlign w:val="center"/>
          </w:tcPr>
          <w:p w14:paraId="029D348D" w14:textId="115DD65F" w:rsidR="00FA2F1A" w:rsidRDefault="00FA2F1A">
            <w:pPr>
              <w:spacing w:after="0" w:line="240" w:lineRule="auto"/>
              <w:jc w:val="center"/>
            </w:pPr>
            <w:r>
              <w:rPr>
                <w:b/>
                <w:sz w:val="28"/>
                <w:szCs w:val="28"/>
              </w:rPr>
              <w:t>Thema</w:t>
            </w:r>
            <w:r w:rsidR="00013F81">
              <w:rPr>
                <w:b/>
                <w:sz w:val="28"/>
                <w:szCs w:val="28"/>
              </w:rPr>
              <w:t xml:space="preserve">: </w:t>
            </w:r>
            <w:r w:rsidR="00013F81" w:rsidRPr="00013F81">
              <w:rPr>
                <w:b/>
                <w:sz w:val="28"/>
                <w:szCs w:val="28"/>
              </w:rPr>
              <w:t>Experiment</w:t>
            </w:r>
            <w:r w:rsidR="001304CA">
              <w:rPr>
                <w:b/>
                <w:sz w:val="28"/>
                <w:szCs w:val="28"/>
              </w:rPr>
              <w:t>e</w:t>
            </w:r>
            <w:r w:rsidR="00013F81" w:rsidRPr="00013F81">
              <w:rPr>
                <w:b/>
                <w:sz w:val="28"/>
                <w:szCs w:val="28"/>
              </w:rPr>
              <w:t xml:space="preserve"> mit AR-App</w:t>
            </w:r>
            <w:r w:rsidR="001304CA">
              <w:rPr>
                <w:b/>
                <w:sz w:val="28"/>
                <w:szCs w:val="28"/>
              </w:rPr>
              <w:t>s</w:t>
            </w:r>
          </w:p>
        </w:tc>
        <w:tc>
          <w:tcPr>
            <w:tcW w:w="1672" w:type="dxa"/>
            <w:gridSpan w:val="2"/>
          </w:tcPr>
          <w:p w14:paraId="63F5C3DC" w14:textId="77777777" w:rsidR="00FA2F1A" w:rsidRDefault="00FA2F1A">
            <w:pPr>
              <w:spacing w:after="0" w:line="240" w:lineRule="auto"/>
            </w:pPr>
          </w:p>
        </w:tc>
        <w:tc>
          <w:tcPr>
            <w:tcW w:w="3685" w:type="dxa"/>
            <w:vAlign w:val="center"/>
          </w:tcPr>
          <w:p w14:paraId="6667C96E" w14:textId="41D283F5" w:rsidR="00FA2F1A" w:rsidRDefault="00FA2F1A" w:rsidP="00FA2F1A">
            <w:pPr>
              <w:spacing w:after="0" w:line="240" w:lineRule="auto"/>
            </w:pPr>
            <w:r w:rsidRPr="00E66A55">
              <w:rPr>
                <w:b/>
              </w:rPr>
              <w:t>Zeitbedarf:</w:t>
            </w:r>
            <w:r>
              <w:t xml:space="preserve"> </w:t>
            </w:r>
            <w:r w:rsidR="00E66A55">
              <w:t xml:space="preserve">ca. </w:t>
            </w:r>
            <w:r w:rsidR="00013F81">
              <w:t xml:space="preserve">2 </w:t>
            </w:r>
            <w:r w:rsidR="00E66A55">
              <w:t>Stunden</w:t>
            </w:r>
          </w:p>
        </w:tc>
        <w:tc>
          <w:tcPr>
            <w:tcW w:w="2880" w:type="dxa"/>
            <w:gridSpan w:val="2"/>
            <w:vAlign w:val="center"/>
          </w:tcPr>
          <w:p w14:paraId="36A77121" w14:textId="77777777" w:rsidR="00FA2F1A" w:rsidRDefault="00FA2F1A">
            <w:pPr>
              <w:spacing w:after="0" w:line="240" w:lineRule="auto"/>
              <w:jc w:val="right"/>
            </w:pPr>
          </w:p>
        </w:tc>
      </w:tr>
      <w:tr w:rsidR="00C70FDE" w14:paraId="43D89F2C" w14:textId="77777777" w:rsidTr="00861B13">
        <w:trPr>
          <w:jc w:val="center"/>
        </w:trPr>
        <w:tc>
          <w:tcPr>
            <w:tcW w:w="328" w:type="dxa"/>
          </w:tcPr>
          <w:p w14:paraId="6B2E743F" w14:textId="77777777" w:rsidR="00C70FDE" w:rsidRDefault="00C70FDE" w:rsidP="004E5277">
            <w:pPr>
              <w:spacing w:after="0" w:line="240" w:lineRule="auto"/>
            </w:pPr>
          </w:p>
        </w:tc>
        <w:tc>
          <w:tcPr>
            <w:tcW w:w="14000" w:type="dxa"/>
            <w:gridSpan w:val="7"/>
          </w:tcPr>
          <w:p w14:paraId="3B4F60DC" w14:textId="77777777" w:rsidR="00013F81" w:rsidRPr="00C352EE" w:rsidRDefault="00C70FDE" w:rsidP="00013F81">
            <w:pPr>
              <w:pStyle w:val="berschrift1"/>
              <w:rPr>
                <w:sz w:val="24"/>
                <w:szCs w:val="24"/>
              </w:rPr>
            </w:pPr>
            <w:r w:rsidRPr="00C352EE">
              <w:rPr>
                <w:sz w:val="24"/>
                <w:szCs w:val="24"/>
              </w:rPr>
              <w:t>Zielsetzung:</w:t>
            </w:r>
            <w:r w:rsidR="00676E51" w:rsidRPr="00C352EE">
              <w:rPr>
                <w:sz w:val="24"/>
                <w:szCs w:val="24"/>
              </w:rPr>
              <w:t xml:space="preserve"> </w:t>
            </w:r>
          </w:p>
          <w:p w14:paraId="1032F81B" w14:textId="77777777" w:rsidR="00013F81" w:rsidRPr="00C352EE" w:rsidRDefault="00013F81" w:rsidP="00013F81">
            <w:pPr>
              <w:pStyle w:val="berschrift1"/>
              <w:rPr>
                <w:b w:val="0"/>
                <w:bCs w:val="0"/>
                <w:i w:val="0"/>
                <w:iCs w:val="0"/>
                <w:sz w:val="24"/>
                <w:szCs w:val="24"/>
              </w:rPr>
            </w:pPr>
            <w:r w:rsidRPr="00C352EE">
              <w:rPr>
                <w:b w:val="0"/>
                <w:bCs w:val="0"/>
                <w:i w:val="0"/>
                <w:iCs w:val="0"/>
                <w:sz w:val="24"/>
                <w:szCs w:val="24"/>
              </w:rPr>
              <w:t xml:space="preserve">Die Schülerinnen und Schüler sollen selbständig mit einer Augmented Reality-App experimentieren und ihre eigenen Versuchsergebnisse auswerten. </w:t>
            </w:r>
          </w:p>
          <w:p w14:paraId="53182540" w14:textId="6F439EE0" w:rsidR="00013F81" w:rsidRPr="00C352EE" w:rsidRDefault="00013F81" w:rsidP="00013F81">
            <w:pPr>
              <w:pStyle w:val="berschrift1"/>
              <w:rPr>
                <w:b w:val="0"/>
                <w:bCs w:val="0"/>
                <w:i w:val="0"/>
                <w:iCs w:val="0"/>
                <w:sz w:val="24"/>
                <w:szCs w:val="24"/>
              </w:rPr>
            </w:pPr>
            <w:r w:rsidRPr="00C352EE">
              <w:rPr>
                <w:b w:val="0"/>
                <w:bCs w:val="0"/>
                <w:i w:val="0"/>
                <w:iCs w:val="0"/>
                <w:sz w:val="24"/>
                <w:szCs w:val="24"/>
              </w:rPr>
              <w:t>Ein reales Experiment sollte zuvor als Demonstrationsexperiment gezeigt werden.</w:t>
            </w:r>
          </w:p>
          <w:p w14:paraId="702E8607" w14:textId="190834E8" w:rsidR="00C70FDE" w:rsidRPr="00C352EE" w:rsidRDefault="00013F81" w:rsidP="00013F81">
            <w:pPr>
              <w:pStyle w:val="berschrift1"/>
              <w:rPr>
                <w:sz w:val="24"/>
                <w:szCs w:val="24"/>
              </w:rPr>
            </w:pPr>
            <w:r w:rsidRPr="00C352EE">
              <w:rPr>
                <w:b w:val="0"/>
                <w:bCs w:val="0"/>
                <w:i w:val="0"/>
                <w:iCs w:val="0"/>
                <w:sz w:val="24"/>
                <w:szCs w:val="24"/>
              </w:rPr>
              <w:t>Häufig ist dies in der Schule nur als Demoexperiment möglich. So können die Lernenden zusätzlich ihre Experimentier- und Auswertungsfähigkeiten schulen.</w:t>
            </w:r>
            <w:r w:rsidR="00C23B64">
              <w:rPr>
                <w:b w:val="0"/>
                <w:bCs w:val="0"/>
                <w:i w:val="0"/>
                <w:iCs w:val="0"/>
                <w:sz w:val="24"/>
                <w:szCs w:val="24"/>
              </w:rPr>
              <w:t xml:space="preserve"> Mit AR-Apps werden auch Experimente ermöglicht, die sonst aus unterschiedlichen Gründen nicht im Schülerexperiment möglich sind.</w:t>
            </w:r>
          </w:p>
        </w:tc>
      </w:tr>
      <w:tr w:rsidR="000D72A7" w14:paraId="77857EF6" w14:textId="77777777" w:rsidTr="00861B13">
        <w:trPr>
          <w:trHeight w:val="591"/>
          <w:jc w:val="center"/>
        </w:trPr>
        <w:tc>
          <w:tcPr>
            <w:tcW w:w="328" w:type="dxa"/>
          </w:tcPr>
          <w:p w14:paraId="685F32B9" w14:textId="77777777" w:rsidR="00D67431" w:rsidRDefault="00D67431">
            <w:pPr>
              <w:spacing w:after="0" w:line="240" w:lineRule="auto"/>
            </w:pPr>
          </w:p>
        </w:tc>
        <w:tc>
          <w:tcPr>
            <w:tcW w:w="2313" w:type="dxa"/>
          </w:tcPr>
          <w:p w14:paraId="2729D7F2" w14:textId="585A0887" w:rsidR="00D67431" w:rsidRPr="00C352EE" w:rsidRDefault="00013F81">
            <w:pPr>
              <w:spacing w:after="0" w:line="240" w:lineRule="auto"/>
              <w:rPr>
                <w:b/>
                <w:sz w:val="24"/>
                <w:szCs w:val="24"/>
              </w:rPr>
            </w:pPr>
            <w:r w:rsidRPr="00C352EE">
              <w:rPr>
                <w:b/>
                <w:sz w:val="24"/>
                <w:szCs w:val="24"/>
              </w:rPr>
              <w:t xml:space="preserve">Optionale </w:t>
            </w:r>
            <w:r w:rsidR="00D67431" w:rsidRPr="00C352EE">
              <w:rPr>
                <w:b/>
                <w:sz w:val="24"/>
                <w:szCs w:val="24"/>
              </w:rPr>
              <w:t>Voraussetzungen</w:t>
            </w:r>
            <w:r w:rsidR="00FA2F1A" w:rsidRPr="00C352EE">
              <w:rPr>
                <w:b/>
                <w:sz w:val="24"/>
                <w:szCs w:val="24"/>
              </w:rPr>
              <w:t>:</w:t>
            </w:r>
          </w:p>
        </w:tc>
        <w:tc>
          <w:tcPr>
            <w:tcW w:w="11687" w:type="dxa"/>
            <w:gridSpan w:val="6"/>
          </w:tcPr>
          <w:p w14:paraId="25FEEACA" w14:textId="032F9703" w:rsidR="00013F81" w:rsidRPr="0064474A" w:rsidRDefault="00013F81" w:rsidP="00013F81">
            <w:pPr>
              <w:pStyle w:val="berschrift1"/>
              <w:spacing w:before="120"/>
              <w:rPr>
                <w:rFonts w:ascii="Arial" w:hAnsi="Arial" w:cs="Arial"/>
                <w:b w:val="0"/>
                <w:bCs w:val="0"/>
                <w:sz w:val="20"/>
                <w:szCs w:val="20"/>
              </w:rPr>
            </w:pPr>
            <w:r w:rsidRPr="0064474A">
              <w:rPr>
                <w:rFonts w:ascii="Arial" w:hAnsi="Arial" w:cs="Arial"/>
                <w:b w:val="0"/>
                <w:bCs w:val="0"/>
                <w:sz w:val="20"/>
                <w:szCs w:val="20"/>
              </w:rPr>
              <w:t>Die Schülerinnen und Schüler …</w:t>
            </w:r>
          </w:p>
          <w:p w14:paraId="3F82129C" w14:textId="77777777" w:rsidR="00013F81" w:rsidRPr="0064474A" w:rsidRDefault="00013F81" w:rsidP="00013F81">
            <w:pPr>
              <w:numPr>
                <w:ilvl w:val="0"/>
                <w:numId w:val="26"/>
              </w:numPr>
              <w:suppressAutoHyphens/>
              <w:spacing w:before="120" w:after="0" w:line="240" w:lineRule="auto"/>
              <w:rPr>
                <w:rFonts w:ascii="Arial" w:hAnsi="Arial" w:cs="Arial"/>
                <w:sz w:val="20"/>
                <w:szCs w:val="20"/>
              </w:rPr>
            </w:pPr>
            <w:r w:rsidRPr="0064474A">
              <w:rPr>
                <w:rFonts w:ascii="Arial" w:hAnsi="Arial" w:cs="Arial"/>
                <w:sz w:val="20"/>
                <w:szCs w:val="20"/>
              </w:rPr>
              <w:t>beschreiben das Kern-Hülle-Modell des Atoms und erläutern den Begriff Isotop.</w:t>
            </w:r>
          </w:p>
          <w:p w14:paraId="7C10D298" w14:textId="77777777" w:rsidR="00013F81" w:rsidRPr="0064474A" w:rsidRDefault="00013F81" w:rsidP="00013F81">
            <w:pPr>
              <w:numPr>
                <w:ilvl w:val="0"/>
                <w:numId w:val="26"/>
              </w:numPr>
              <w:suppressAutoHyphens/>
              <w:spacing w:before="120" w:after="0" w:line="240" w:lineRule="auto"/>
              <w:rPr>
                <w:rFonts w:ascii="Arial" w:hAnsi="Arial" w:cs="Arial"/>
                <w:sz w:val="20"/>
                <w:szCs w:val="20"/>
              </w:rPr>
            </w:pPr>
            <w:r w:rsidRPr="0064474A">
              <w:rPr>
                <w:rFonts w:ascii="Arial" w:hAnsi="Arial" w:cs="Arial"/>
                <w:sz w:val="20"/>
                <w:szCs w:val="20"/>
              </w:rPr>
              <w:t>deuten die Stabilität von Kernen mithilfe der Kernkraft.</w:t>
            </w:r>
          </w:p>
          <w:p w14:paraId="2C6C0EF3" w14:textId="77777777" w:rsidR="00013F81" w:rsidRPr="0064474A" w:rsidRDefault="00013F81" w:rsidP="00013F81">
            <w:pPr>
              <w:numPr>
                <w:ilvl w:val="0"/>
                <w:numId w:val="26"/>
              </w:numPr>
              <w:suppressAutoHyphens/>
              <w:spacing w:before="120" w:after="0" w:line="240" w:lineRule="auto"/>
              <w:rPr>
                <w:rFonts w:ascii="Arial" w:hAnsi="Arial" w:cs="Arial"/>
                <w:sz w:val="20"/>
                <w:szCs w:val="20"/>
              </w:rPr>
            </w:pPr>
            <w:r w:rsidRPr="0064474A">
              <w:rPr>
                <w:rFonts w:ascii="Arial" w:hAnsi="Arial" w:cs="Arial"/>
                <w:sz w:val="20"/>
                <w:szCs w:val="20"/>
              </w:rPr>
              <w:t>beschreiben die ionisierende Wirkung von Kernstrahlung und deren stochastischen Charakter.</w:t>
            </w:r>
          </w:p>
          <w:p w14:paraId="48865253" w14:textId="77777777" w:rsidR="00013F81" w:rsidRPr="0064474A" w:rsidRDefault="00013F81" w:rsidP="00013F81">
            <w:pPr>
              <w:numPr>
                <w:ilvl w:val="0"/>
                <w:numId w:val="26"/>
              </w:numPr>
              <w:suppressAutoHyphens/>
              <w:spacing w:before="120" w:after="0" w:line="240" w:lineRule="auto"/>
              <w:rPr>
                <w:rFonts w:ascii="Arial" w:hAnsi="Arial" w:cs="Arial"/>
                <w:sz w:val="20"/>
                <w:szCs w:val="20"/>
              </w:rPr>
            </w:pPr>
            <w:r w:rsidRPr="0064474A">
              <w:rPr>
                <w:rFonts w:ascii="Arial" w:hAnsi="Arial" w:cs="Arial"/>
                <w:sz w:val="20"/>
                <w:szCs w:val="20"/>
              </w:rPr>
              <w:t>geben ihre Kenntnisse über natürliche und künstliche Strahlungsquellen wieder.</w:t>
            </w:r>
          </w:p>
          <w:p w14:paraId="64111005" w14:textId="77777777" w:rsidR="00013F81" w:rsidRPr="0064474A" w:rsidRDefault="00013F81" w:rsidP="00013F81">
            <w:pPr>
              <w:numPr>
                <w:ilvl w:val="0"/>
                <w:numId w:val="26"/>
              </w:numPr>
              <w:suppressAutoHyphens/>
              <w:spacing w:before="120" w:after="0" w:line="240" w:lineRule="auto"/>
              <w:rPr>
                <w:rFonts w:ascii="Arial" w:hAnsi="Arial" w:cs="Arial"/>
                <w:sz w:val="20"/>
                <w:szCs w:val="20"/>
              </w:rPr>
            </w:pPr>
            <w:r w:rsidRPr="0064474A">
              <w:rPr>
                <w:rFonts w:ascii="Arial" w:hAnsi="Arial" w:cs="Arial"/>
                <w:sz w:val="20"/>
                <w:szCs w:val="20"/>
              </w:rPr>
              <w:t>beschreiben den Aufbau und die Wirkungsweise eines Geiger-Müller-Zählrohrs.</w:t>
            </w:r>
          </w:p>
          <w:p w14:paraId="3697C5A1" w14:textId="50C80F47" w:rsidR="00FA2F1A" w:rsidRPr="0064474A" w:rsidRDefault="00FA2F1A" w:rsidP="00013F81">
            <w:pPr>
              <w:spacing w:after="0" w:line="240" w:lineRule="auto"/>
              <w:ind w:left="720"/>
              <w:rPr>
                <w:rFonts w:ascii="Arial" w:hAnsi="Arial" w:cs="Arial"/>
                <w:sz w:val="20"/>
                <w:szCs w:val="20"/>
              </w:rPr>
            </w:pPr>
          </w:p>
        </w:tc>
      </w:tr>
      <w:tr w:rsidR="00CD569C" w14:paraId="26B1C2A8" w14:textId="77777777" w:rsidTr="00861B13">
        <w:trPr>
          <w:trHeight w:val="933"/>
          <w:jc w:val="center"/>
        </w:trPr>
        <w:tc>
          <w:tcPr>
            <w:tcW w:w="328" w:type="dxa"/>
          </w:tcPr>
          <w:p w14:paraId="57649C86" w14:textId="77777777" w:rsidR="00D67431" w:rsidRDefault="00D67431" w:rsidP="00FA2F1A">
            <w:pPr>
              <w:spacing w:after="0" w:line="240" w:lineRule="auto"/>
            </w:pPr>
          </w:p>
        </w:tc>
        <w:tc>
          <w:tcPr>
            <w:tcW w:w="14000" w:type="dxa"/>
            <w:gridSpan w:val="7"/>
          </w:tcPr>
          <w:p w14:paraId="21F3DC61" w14:textId="77777777" w:rsidR="00C352EE" w:rsidRPr="00C352EE" w:rsidRDefault="00C352EE" w:rsidP="00C352EE">
            <w:pPr>
              <w:spacing w:after="0" w:line="240" w:lineRule="auto"/>
              <w:rPr>
                <w:b/>
                <w:sz w:val="24"/>
                <w:szCs w:val="24"/>
              </w:rPr>
            </w:pPr>
          </w:p>
          <w:p w14:paraId="4D951EF4" w14:textId="7A341105" w:rsidR="009C1060" w:rsidRDefault="00676E51" w:rsidP="00C352EE">
            <w:pPr>
              <w:spacing w:after="0" w:line="240" w:lineRule="auto"/>
              <w:rPr>
                <w:bCs/>
                <w:sz w:val="24"/>
                <w:szCs w:val="24"/>
              </w:rPr>
            </w:pPr>
            <w:r w:rsidRPr="00C352EE">
              <w:rPr>
                <w:b/>
                <w:sz w:val="24"/>
                <w:szCs w:val="24"/>
              </w:rPr>
              <w:t>D</w:t>
            </w:r>
            <w:r w:rsidR="00D67431" w:rsidRPr="00C352EE">
              <w:rPr>
                <w:b/>
                <w:sz w:val="24"/>
                <w:szCs w:val="24"/>
              </w:rPr>
              <w:t>id</w:t>
            </w:r>
            <w:r w:rsidRPr="00C352EE">
              <w:rPr>
                <w:b/>
                <w:sz w:val="24"/>
                <w:szCs w:val="24"/>
              </w:rPr>
              <w:t>aktische und methodische Hinweise</w:t>
            </w:r>
            <w:r w:rsidR="00394ACC" w:rsidRPr="00C352EE">
              <w:rPr>
                <w:b/>
                <w:sz w:val="24"/>
                <w:szCs w:val="24"/>
              </w:rPr>
              <w:t xml:space="preserve">: </w:t>
            </w:r>
            <w:r w:rsidR="00394ACC" w:rsidRPr="00C352EE">
              <w:rPr>
                <w:b/>
                <w:sz w:val="24"/>
                <w:szCs w:val="24"/>
              </w:rPr>
              <w:br/>
            </w:r>
            <w:r w:rsidR="00C352EE" w:rsidRPr="00C352EE">
              <w:rPr>
                <w:bCs/>
                <w:sz w:val="24"/>
                <w:szCs w:val="24"/>
              </w:rPr>
              <w:t>•</w:t>
            </w:r>
            <w:r w:rsidR="00C352EE" w:rsidRPr="00C352EE">
              <w:rPr>
                <w:bCs/>
                <w:sz w:val="24"/>
                <w:szCs w:val="24"/>
              </w:rPr>
              <w:tab/>
              <w:t xml:space="preserve">Unter </w:t>
            </w:r>
            <w:hyperlink r:id="rId7" w:history="1">
              <w:r w:rsidR="009C1060" w:rsidRPr="00DE7C61">
                <w:rPr>
                  <w:rStyle w:val="Hyperlink"/>
                  <w:bCs/>
                  <w:sz w:val="24"/>
                  <w:szCs w:val="24"/>
                </w:rPr>
                <w:t>https://www.strahlenschutzkurse.de/de/behoerden-schulen/angebote-fuer-schulen/augmented-reality-experimente</w:t>
              </w:r>
            </w:hyperlink>
          </w:p>
          <w:p w14:paraId="253C4FD6" w14:textId="52CD7A80" w:rsidR="00C352EE" w:rsidRPr="00C352EE" w:rsidRDefault="00C352EE" w:rsidP="00C352EE">
            <w:pPr>
              <w:spacing w:after="0" w:line="240" w:lineRule="auto"/>
              <w:rPr>
                <w:bCs/>
                <w:sz w:val="24"/>
                <w:szCs w:val="24"/>
              </w:rPr>
            </w:pPr>
            <w:r w:rsidRPr="00C352EE">
              <w:rPr>
                <w:bCs/>
                <w:sz w:val="24"/>
                <w:szCs w:val="24"/>
              </w:rPr>
              <w:t xml:space="preserve"> findet man</w:t>
            </w:r>
            <w:r w:rsidR="009C1060">
              <w:rPr>
                <w:bCs/>
                <w:sz w:val="24"/>
                <w:szCs w:val="24"/>
              </w:rPr>
              <w:t xml:space="preserve"> Informationen und</w:t>
            </w:r>
            <w:r w:rsidRPr="00C352EE">
              <w:rPr>
                <w:bCs/>
                <w:sz w:val="24"/>
                <w:szCs w:val="24"/>
              </w:rPr>
              <w:t xml:space="preserve"> die Downloadmöglichkeit und eine Kurzanleitung der AR-App Radiation Protection.</w:t>
            </w:r>
          </w:p>
          <w:p w14:paraId="15CF86D5" w14:textId="77777777" w:rsidR="00C352EE" w:rsidRPr="00C352EE" w:rsidRDefault="00C352EE" w:rsidP="00C352EE">
            <w:pPr>
              <w:spacing w:after="0" w:line="240" w:lineRule="auto"/>
              <w:rPr>
                <w:bCs/>
                <w:sz w:val="24"/>
                <w:szCs w:val="24"/>
              </w:rPr>
            </w:pPr>
            <w:r w:rsidRPr="00C352EE">
              <w:rPr>
                <w:bCs/>
                <w:sz w:val="24"/>
                <w:szCs w:val="24"/>
              </w:rPr>
              <w:t>•</w:t>
            </w:r>
            <w:r w:rsidRPr="00C352EE">
              <w:rPr>
                <w:bCs/>
                <w:sz w:val="24"/>
                <w:szCs w:val="24"/>
              </w:rPr>
              <w:tab/>
              <w:t>Die ausgedruckten Bilder (siehe ImageMarkers.pdf) nicht laminieren, damit sie besser von der Kamera des Tablets erkannt werden.</w:t>
            </w:r>
          </w:p>
          <w:p w14:paraId="557454CC" w14:textId="77777777" w:rsidR="00C352EE" w:rsidRPr="00C352EE" w:rsidRDefault="00C352EE" w:rsidP="00C352EE">
            <w:pPr>
              <w:spacing w:after="0" w:line="240" w:lineRule="auto"/>
              <w:rPr>
                <w:bCs/>
                <w:sz w:val="24"/>
                <w:szCs w:val="24"/>
              </w:rPr>
            </w:pPr>
            <w:r w:rsidRPr="00C352EE">
              <w:rPr>
                <w:bCs/>
                <w:sz w:val="24"/>
                <w:szCs w:val="24"/>
              </w:rPr>
              <w:t>•</w:t>
            </w:r>
            <w:r w:rsidRPr="00C352EE">
              <w:rPr>
                <w:bCs/>
                <w:sz w:val="24"/>
                <w:szCs w:val="24"/>
              </w:rPr>
              <w:tab/>
              <w:t>Kurzanleitung beachten.</w:t>
            </w:r>
          </w:p>
          <w:p w14:paraId="6AE5F185" w14:textId="77777777" w:rsidR="00C352EE" w:rsidRPr="00C352EE" w:rsidRDefault="00C352EE" w:rsidP="00C352EE">
            <w:pPr>
              <w:spacing w:after="0" w:line="240" w:lineRule="auto"/>
              <w:rPr>
                <w:bCs/>
                <w:sz w:val="24"/>
                <w:szCs w:val="24"/>
              </w:rPr>
            </w:pPr>
            <w:r w:rsidRPr="00C352EE">
              <w:rPr>
                <w:bCs/>
                <w:sz w:val="24"/>
                <w:szCs w:val="24"/>
              </w:rPr>
              <w:t>•</w:t>
            </w:r>
            <w:r w:rsidRPr="00C352EE">
              <w:rPr>
                <w:bCs/>
                <w:sz w:val="24"/>
                <w:szCs w:val="24"/>
              </w:rPr>
              <w:tab/>
              <w:t>Die Auswertung der Reichweite in Luft kann um die Halbwertsdicke erweitert werden und bietet sich in der Qualifikationsphase an.</w:t>
            </w:r>
          </w:p>
          <w:p w14:paraId="30A48297" w14:textId="77777777" w:rsidR="009C1060" w:rsidRDefault="00C352EE" w:rsidP="00C23B64">
            <w:pPr>
              <w:spacing w:after="0" w:line="240" w:lineRule="auto"/>
              <w:rPr>
                <w:bCs/>
                <w:sz w:val="24"/>
                <w:szCs w:val="24"/>
              </w:rPr>
            </w:pPr>
            <w:r w:rsidRPr="00C352EE">
              <w:rPr>
                <w:bCs/>
                <w:sz w:val="24"/>
                <w:szCs w:val="24"/>
              </w:rPr>
              <w:t>•</w:t>
            </w:r>
            <w:r w:rsidRPr="00C352EE">
              <w:rPr>
                <w:bCs/>
                <w:sz w:val="24"/>
                <w:szCs w:val="24"/>
              </w:rPr>
              <w:tab/>
              <w:t>An dieser Stelle kann der Umgang mit der Taschenrechner-App und Regression gefestigt werden.</w:t>
            </w:r>
          </w:p>
          <w:p w14:paraId="20301EBF" w14:textId="36E413AD" w:rsidR="009C1060" w:rsidRDefault="009C1060" w:rsidP="009C1060">
            <w:pPr>
              <w:spacing w:after="0" w:line="240" w:lineRule="auto"/>
              <w:rPr>
                <w:bCs/>
                <w:sz w:val="24"/>
                <w:szCs w:val="24"/>
              </w:rPr>
            </w:pPr>
            <w:r w:rsidRPr="00C352EE">
              <w:rPr>
                <w:bCs/>
                <w:sz w:val="24"/>
                <w:szCs w:val="24"/>
              </w:rPr>
              <w:t>•</w:t>
            </w:r>
            <w:r>
              <w:rPr>
                <w:bCs/>
                <w:sz w:val="24"/>
                <w:szCs w:val="24"/>
              </w:rPr>
              <w:t xml:space="preserve">          unter </w:t>
            </w:r>
            <w:hyperlink r:id="rId8" w:history="1">
              <w:r w:rsidRPr="00DE7C61">
                <w:rPr>
                  <w:rStyle w:val="Hyperlink"/>
                  <w:bCs/>
                </w:rPr>
                <w:t>https://www.physik.uni-wuerzburg.de/pid/physik-didaktik/augmented-reality/induktions-app/</w:t>
              </w:r>
            </w:hyperlink>
            <w:r>
              <w:rPr>
                <w:bCs/>
              </w:rPr>
              <w:t xml:space="preserve"> finden sich </w:t>
            </w:r>
            <w:r>
              <w:rPr>
                <w:bCs/>
                <w:sz w:val="24"/>
                <w:szCs w:val="24"/>
              </w:rPr>
              <w:t>Informationen und</w:t>
            </w:r>
            <w:r w:rsidRPr="00C352EE">
              <w:rPr>
                <w:bCs/>
                <w:sz w:val="24"/>
                <w:szCs w:val="24"/>
              </w:rPr>
              <w:t xml:space="preserve"> die Downloadmöglichkeit</w:t>
            </w:r>
            <w:r w:rsidR="0064474A">
              <w:rPr>
                <w:bCs/>
                <w:sz w:val="24"/>
                <w:szCs w:val="24"/>
              </w:rPr>
              <w:t>en des nötigen Zubehörs</w:t>
            </w:r>
            <w:r w:rsidRPr="00C352EE">
              <w:rPr>
                <w:bCs/>
                <w:sz w:val="24"/>
                <w:szCs w:val="24"/>
              </w:rPr>
              <w:t xml:space="preserve"> der </w:t>
            </w:r>
            <w:r w:rsidRPr="009C1060">
              <w:rPr>
                <w:bCs/>
                <w:sz w:val="24"/>
                <w:szCs w:val="24"/>
              </w:rPr>
              <w:t>InduktionAR</w:t>
            </w:r>
            <w:r w:rsidRPr="00C352EE">
              <w:rPr>
                <w:bCs/>
                <w:sz w:val="24"/>
                <w:szCs w:val="24"/>
              </w:rPr>
              <w:t>-App</w:t>
            </w:r>
            <w:r>
              <w:rPr>
                <w:bCs/>
                <w:sz w:val="24"/>
                <w:szCs w:val="24"/>
              </w:rPr>
              <w:t>.</w:t>
            </w:r>
          </w:p>
          <w:p w14:paraId="49D5B5F1" w14:textId="5AF01F75" w:rsidR="009C1060" w:rsidRPr="00C352EE" w:rsidRDefault="009C1060" w:rsidP="0064474A">
            <w:pPr>
              <w:spacing w:after="0" w:line="240" w:lineRule="auto"/>
              <w:rPr>
                <w:b/>
                <w:color w:val="FF0000"/>
                <w:sz w:val="24"/>
                <w:szCs w:val="24"/>
              </w:rPr>
            </w:pPr>
            <w:r w:rsidRPr="00C352EE">
              <w:rPr>
                <w:bCs/>
                <w:sz w:val="24"/>
                <w:szCs w:val="24"/>
              </w:rPr>
              <w:t>•</w:t>
            </w:r>
            <w:r>
              <w:rPr>
                <w:bCs/>
                <w:sz w:val="24"/>
                <w:szCs w:val="24"/>
              </w:rPr>
              <w:t xml:space="preserve">          unter </w:t>
            </w:r>
            <w:hyperlink r:id="rId9" w:history="1">
              <w:r w:rsidR="0064474A" w:rsidRPr="00DE7C61">
                <w:rPr>
                  <w:rStyle w:val="Hyperlink"/>
                  <w:bCs/>
                  <w:sz w:val="24"/>
                  <w:szCs w:val="24"/>
                </w:rPr>
                <w:t>https://www.larissa.physik.uni-mainz.de/arx/</w:t>
              </w:r>
            </w:hyperlink>
            <w:r w:rsidR="0064474A">
              <w:rPr>
                <w:bCs/>
                <w:sz w:val="24"/>
                <w:szCs w:val="24"/>
              </w:rPr>
              <w:t xml:space="preserve"> </w:t>
            </w:r>
            <w:r>
              <w:rPr>
                <w:bCs/>
              </w:rPr>
              <w:t xml:space="preserve"> finden sich </w:t>
            </w:r>
            <w:r>
              <w:rPr>
                <w:bCs/>
                <w:sz w:val="24"/>
                <w:szCs w:val="24"/>
              </w:rPr>
              <w:t>Informationen und</w:t>
            </w:r>
            <w:r w:rsidRPr="00C352EE">
              <w:rPr>
                <w:bCs/>
                <w:sz w:val="24"/>
                <w:szCs w:val="24"/>
              </w:rPr>
              <w:t xml:space="preserve"> die Downloadmöglichkeit</w:t>
            </w:r>
            <w:r w:rsidR="0064474A">
              <w:rPr>
                <w:bCs/>
                <w:sz w:val="24"/>
                <w:szCs w:val="24"/>
              </w:rPr>
              <w:t>en des nötigen Zubehörs</w:t>
            </w:r>
            <w:r w:rsidRPr="00C352EE">
              <w:rPr>
                <w:bCs/>
                <w:sz w:val="24"/>
                <w:szCs w:val="24"/>
              </w:rPr>
              <w:t xml:space="preserve"> </w:t>
            </w:r>
            <w:r w:rsidR="0064474A">
              <w:rPr>
                <w:bCs/>
                <w:sz w:val="24"/>
                <w:szCs w:val="24"/>
              </w:rPr>
              <w:t>der</w:t>
            </w:r>
            <w:r w:rsidR="0064474A">
              <w:t xml:space="preserve"> </w:t>
            </w:r>
            <w:r w:rsidR="0064474A" w:rsidRPr="0064474A">
              <w:rPr>
                <w:bCs/>
                <w:sz w:val="24"/>
                <w:szCs w:val="24"/>
              </w:rPr>
              <w:t>AR.X Optics</w:t>
            </w:r>
          </w:p>
        </w:tc>
      </w:tr>
      <w:tr w:rsidR="0002438C" w:rsidRPr="0002438C" w14:paraId="431B0447" w14:textId="77777777" w:rsidTr="00861B13">
        <w:trPr>
          <w:trHeight w:val="933"/>
          <w:jc w:val="center"/>
        </w:trPr>
        <w:tc>
          <w:tcPr>
            <w:tcW w:w="328" w:type="dxa"/>
          </w:tcPr>
          <w:p w14:paraId="0C857449" w14:textId="77777777" w:rsidR="00D32EDD" w:rsidRPr="00E66A55" w:rsidRDefault="00D32EDD" w:rsidP="00FA2F1A">
            <w:pPr>
              <w:spacing w:after="0" w:line="240" w:lineRule="auto"/>
            </w:pPr>
          </w:p>
        </w:tc>
        <w:tc>
          <w:tcPr>
            <w:tcW w:w="14000" w:type="dxa"/>
            <w:gridSpan w:val="7"/>
          </w:tcPr>
          <w:p w14:paraId="76CAD268" w14:textId="77777777" w:rsidR="00D32EDD" w:rsidRPr="00C352EE" w:rsidRDefault="00D32EDD" w:rsidP="00FA2F1A">
            <w:pPr>
              <w:spacing w:after="0" w:line="240" w:lineRule="auto"/>
              <w:rPr>
                <w:b/>
                <w:sz w:val="24"/>
                <w:szCs w:val="24"/>
              </w:rPr>
            </w:pPr>
            <w:r w:rsidRPr="00C352EE">
              <w:rPr>
                <w:b/>
                <w:sz w:val="24"/>
                <w:szCs w:val="24"/>
              </w:rPr>
              <w:t>Inhaltliche Übersicht:</w:t>
            </w:r>
          </w:p>
          <w:p w14:paraId="5DF6E155" w14:textId="4B0257AE" w:rsidR="00D32EDD" w:rsidRPr="00C352EE" w:rsidRDefault="00D32EDD" w:rsidP="00D32EDD">
            <w:pPr>
              <w:numPr>
                <w:ilvl w:val="0"/>
                <w:numId w:val="25"/>
              </w:numPr>
              <w:spacing w:after="120" w:line="240" w:lineRule="auto"/>
              <w:ind w:left="714" w:hanging="357"/>
              <w:rPr>
                <w:rFonts w:ascii="Arial" w:hAnsi="Arial" w:cs="Arial"/>
                <w:sz w:val="24"/>
                <w:szCs w:val="24"/>
              </w:rPr>
            </w:pPr>
            <w:r w:rsidRPr="00C352EE">
              <w:rPr>
                <w:rFonts w:ascii="Arial" w:hAnsi="Arial" w:cs="Arial"/>
                <w:sz w:val="24"/>
                <w:szCs w:val="24"/>
              </w:rPr>
              <w:t>Stunde</w:t>
            </w:r>
            <w:r w:rsidR="00C352EE" w:rsidRPr="00C352EE">
              <w:rPr>
                <w:rFonts w:ascii="Arial" w:hAnsi="Arial" w:cs="Arial"/>
                <w:sz w:val="24"/>
                <w:szCs w:val="24"/>
              </w:rPr>
              <w:t>:</w:t>
            </w:r>
            <w:r w:rsidRPr="00C352EE">
              <w:rPr>
                <w:rFonts w:ascii="Arial" w:hAnsi="Arial" w:cs="Arial"/>
                <w:sz w:val="24"/>
                <w:szCs w:val="24"/>
              </w:rPr>
              <w:t xml:space="preserve">   </w:t>
            </w:r>
            <w:r w:rsidRPr="00C352EE">
              <w:rPr>
                <w:rFonts w:ascii="Arial" w:hAnsi="Arial" w:cs="Arial"/>
                <w:sz w:val="24"/>
                <w:szCs w:val="24"/>
              </w:rPr>
              <w:tab/>
            </w:r>
            <w:r w:rsidR="00C352EE" w:rsidRPr="00C352EE">
              <w:rPr>
                <w:rFonts w:ascii="Arial" w:hAnsi="Arial" w:cs="Arial"/>
                <w:sz w:val="24"/>
                <w:szCs w:val="24"/>
              </w:rPr>
              <w:t>Untersuchung der Reichweite und Abschirmung eines Strahlers im Demonstrationsexperiment.</w:t>
            </w:r>
          </w:p>
          <w:p w14:paraId="68DC82E7" w14:textId="18FB590C" w:rsidR="00C352EE" w:rsidRDefault="00D32EDD" w:rsidP="00C352EE">
            <w:pPr>
              <w:numPr>
                <w:ilvl w:val="0"/>
                <w:numId w:val="25"/>
              </w:numPr>
              <w:spacing w:after="120" w:line="240" w:lineRule="auto"/>
              <w:ind w:left="714" w:hanging="357"/>
              <w:rPr>
                <w:rFonts w:ascii="Arial" w:hAnsi="Arial" w:cs="Arial"/>
                <w:sz w:val="24"/>
                <w:szCs w:val="24"/>
              </w:rPr>
            </w:pPr>
            <w:r w:rsidRPr="00C352EE">
              <w:rPr>
                <w:rFonts w:ascii="Arial" w:hAnsi="Arial" w:cs="Arial"/>
                <w:sz w:val="24"/>
                <w:szCs w:val="24"/>
              </w:rPr>
              <w:t>Stunde</w:t>
            </w:r>
            <w:r w:rsidR="00C352EE" w:rsidRPr="00C352EE">
              <w:rPr>
                <w:rFonts w:ascii="Arial" w:hAnsi="Arial" w:cs="Arial"/>
                <w:sz w:val="24"/>
                <w:szCs w:val="24"/>
              </w:rPr>
              <w:t>:</w:t>
            </w:r>
            <w:r w:rsidRPr="00C352EE">
              <w:rPr>
                <w:rFonts w:ascii="Arial" w:hAnsi="Arial" w:cs="Arial"/>
                <w:sz w:val="24"/>
                <w:szCs w:val="24"/>
              </w:rPr>
              <w:t xml:space="preserve">   </w:t>
            </w:r>
            <w:r w:rsidR="00C352EE" w:rsidRPr="00C352EE">
              <w:rPr>
                <w:rFonts w:ascii="Arial" w:hAnsi="Arial" w:cs="Arial"/>
                <w:sz w:val="24"/>
                <w:szCs w:val="24"/>
              </w:rPr>
              <w:t xml:space="preserve">      Selbständig mit AR-App experimentieren und ihre eigenen Versuchsergebnisse auswerten.</w:t>
            </w:r>
          </w:p>
          <w:p w14:paraId="26546FE4" w14:textId="77777777" w:rsidR="004B28ED" w:rsidRDefault="004B28ED" w:rsidP="004B28ED">
            <w:pPr>
              <w:spacing w:after="120" w:line="240" w:lineRule="auto"/>
              <w:ind w:left="357"/>
              <w:rPr>
                <w:rFonts w:ascii="Arial" w:hAnsi="Arial" w:cs="Arial"/>
                <w:sz w:val="24"/>
                <w:szCs w:val="24"/>
              </w:rPr>
            </w:pPr>
            <w:r>
              <w:rPr>
                <w:rFonts w:ascii="Arial" w:hAnsi="Arial" w:cs="Arial"/>
                <w:sz w:val="24"/>
                <w:szCs w:val="24"/>
              </w:rPr>
              <w:t xml:space="preserve">weitere Stunden mit AR-Apps: </w:t>
            </w:r>
          </w:p>
          <w:p w14:paraId="52B59502" w14:textId="33229FE9" w:rsidR="004B28ED" w:rsidRDefault="004B28ED" w:rsidP="004B28ED">
            <w:pPr>
              <w:spacing w:after="120" w:line="240" w:lineRule="auto"/>
              <w:ind w:left="357"/>
              <w:rPr>
                <w:rFonts w:ascii="Arial" w:hAnsi="Arial" w:cs="Arial"/>
                <w:sz w:val="24"/>
                <w:szCs w:val="24"/>
              </w:rPr>
            </w:pPr>
            <w:r w:rsidRPr="004B28ED">
              <w:rPr>
                <w:rFonts w:ascii="Arial" w:hAnsi="Arial" w:cs="Arial"/>
                <w:sz w:val="24"/>
                <w:szCs w:val="24"/>
              </w:rPr>
              <w:t>InduktionAR</w:t>
            </w:r>
            <w:r>
              <w:rPr>
                <w:rFonts w:ascii="Arial" w:hAnsi="Arial" w:cs="Arial"/>
                <w:sz w:val="24"/>
                <w:szCs w:val="24"/>
              </w:rPr>
              <w:t xml:space="preserve"> </w:t>
            </w:r>
            <w:r>
              <w:rPr>
                <w:rFonts w:ascii="Arial" w:hAnsi="Arial" w:cs="Arial"/>
                <w:sz w:val="24"/>
                <w:szCs w:val="24"/>
              </w:rPr>
              <w:t>(</w:t>
            </w:r>
            <w:r w:rsidR="0064474A">
              <w:rPr>
                <w:rFonts w:ascii="Arial" w:hAnsi="Arial" w:cs="Arial"/>
                <w:sz w:val="24"/>
                <w:szCs w:val="24"/>
              </w:rPr>
              <w:t>auch i</w:t>
            </w:r>
            <w:r>
              <w:rPr>
                <w:rFonts w:ascii="Arial" w:hAnsi="Arial" w:cs="Arial"/>
                <w:sz w:val="24"/>
                <w:szCs w:val="24"/>
              </w:rPr>
              <w:t>m App-Store zu finden.)</w:t>
            </w:r>
            <w:r w:rsidRPr="004B28ED">
              <w:rPr>
                <w:rFonts w:ascii="Arial" w:hAnsi="Arial" w:cs="Arial"/>
                <w:sz w:val="24"/>
                <w:szCs w:val="24"/>
              </w:rPr>
              <w:t>:</w:t>
            </w:r>
            <w:r>
              <w:rPr>
                <w:rFonts w:ascii="Arial" w:hAnsi="Arial" w:cs="Arial"/>
                <w:sz w:val="24"/>
                <w:szCs w:val="24"/>
              </w:rPr>
              <w:t xml:space="preserve"> </w:t>
            </w:r>
            <w:r w:rsidRPr="004B28ED">
              <w:rPr>
                <w:rFonts w:ascii="Arial" w:hAnsi="Arial" w:cs="Arial"/>
                <w:sz w:val="24"/>
                <w:szCs w:val="24"/>
              </w:rPr>
              <w:t>Mit der App kann das reale Experiment mit Spule und Stabmagnet nachempfunden werden. Es können verschiedene Parameter verändert werden. Der Nachweis der Induktionsspannung kann wahlweise durch ein Drehspulinstrument oder ein Oszilloskop erfolgen.</w:t>
            </w:r>
            <w:r>
              <w:rPr>
                <w:rFonts w:ascii="Arial" w:hAnsi="Arial" w:cs="Arial"/>
                <w:sz w:val="24"/>
                <w:szCs w:val="24"/>
              </w:rPr>
              <w:t xml:space="preserve"> </w:t>
            </w:r>
          </w:p>
          <w:p w14:paraId="21548911" w14:textId="672EB308" w:rsidR="00C352EE" w:rsidRPr="00C352EE" w:rsidRDefault="004B28ED" w:rsidP="00C23B64">
            <w:pPr>
              <w:spacing w:after="120" w:line="240" w:lineRule="auto"/>
              <w:ind w:left="357"/>
              <w:rPr>
                <w:rFonts w:ascii="Arial" w:hAnsi="Arial" w:cs="Arial"/>
                <w:sz w:val="24"/>
                <w:szCs w:val="24"/>
              </w:rPr>
            </w:pPr>
            <w:r w:rsidRPr="004B28ED">
              <w:rPr>
                <w:rFonts w:ascii="Arial" w:hAnsi="Arial" w:cs="Arial"/>
                <w:sz w:val="24"/>
                <w:szCs w:val="24"/>
              </w:rPr>
              <w:t>AR</w:t>
            </w:r>
            <w:r>
              <w:rPr>
                <w:rFonts w:ascii="Arial" w:hAnsi="Arial" w:cs="Arial"/>
                <w:sz w:val="24"/>
                <w:szCs w:val="24"/>
              </w:rPr>
              <w:t>.X Optics</w:t>
            </w:r>
            <w:r>
              <w:rPr>
                <w:rFonts w:ascii="Arial" w:hAnsi="Arial" w:cs="Arial"/>
                <w:sz w:val="24"/>
                <w:szCs w:val="24"/>
              </w:rPr>
              <w:t xml:space="preserve"> (</w:t>
            </w:r>
            <w:r w:rsidR="0064474A">
              <w:rPr>
                <w:rFonts w:ascii="Arial" w:hAnsi="Arial" w:cs="Arial"/>
                <w:sz w:val="24"/>
                <w:szCs w:val="24"/>
              </w:rPr>
              <w:t>auch i</w:t>
            </w:r>
            <w:r>
              <w:rPr>
                <w:rFonts w:ascii="Arial" w:hAnsi="Arial" w:cs="Arial"/>
                <w:sz w:val="24"/>
                <w:szCs w:val="24"/>
              </w:rPr>
              <w:t>m App-Store zu finden.)</w:t>
            </w:r>
            <w:r w:rsidRPr="004B28ED">
              <w:rPr>
                <w:rFonts w:ascii="Arial" w:hAnsi="Arial" w:cs="Arial"/>
                <w:sz w:val="24"/>
                <w:szCs w:val="24"/>
              </w:rPr>
              <w:t>:</w:t>
            </w:r>
            <w:r>
              <w:rPr>
                <w:rFonts w:ascii="Arial" w:hAnsi="Arial" w:cs="Arial"/>
                <w:sz w:val="24"/>
                <w:szCs w:val="24"/>
              </w:rPr>
              <w:t xml:space="preserve"> </w:t>
            </w:r>
            <w:r w:rsidRPr="004B28ED">
              <w:rPr>
                <w:rFonts w:ascii="Arial" w:hAnsi="Arial" w:cs="Arial"/>
                <w:sz w:val="24"/>
                <w:szCs w:val="24"/>
              </w:rPr>
              <w:t xml:space="preserve">Mit der App </w:t>
            </w:r>
            <w:r>
              <w:rPr>
                <w:rFonts w:ascii="Arial" w:hAnsi="Arial" w:cs="Arial"/>
                <w:sz w:val="24"/>
                <w:szCs w:val="24"/>
              </w:rPr>
              <w:t>könne Experimente aus der Optik mit Laser, Spiegel, Linse und Prisma</w:t>
            </w:r>
            <w:r w:rsidRPr="004B28ED">
              <w:rPr>
                <w:rFonts w:ascii="Arial" w:hAnsi="Arial" w:cs="Arial"/>
                <w:sz w:val="24"/>
                <w:szCs w:val="24"/>
              </w:rPr>
              <w:t xml:space="preserve"> nachempfunden werden.</w:t>
            </w:r>
            <w:r>
              <w:rPr>
                <w:rFonts w:ascii="Arial" w:hAnsi="Arial" w:cs="Arial"/>
                <w:sz w:val="24"/>
                <w:szCs w:val="24"/>
              </w:rPr>
              <w:t xml:space="preserve"> Damit kann jeder ein Interferometer</w:t>
            </w:r>
            <w:r w:rsidR="00C23B64">
              <w:rPr>
                <w:rFonts w:ascii="Arial" w:hAnsi="Arial" w:cs="Arial"/>
                <w:sz w:val="24"/>
                <w:szCs w:val="24"/>
              </w:rPr>
              <w:t xml:space="preserve"> bauen, bei dem die physikalischen Effekte korrekt modelliert werden.</w:t>
            </w:r>
          </w:p>
        </w:tc>
      </w:tr>
      <w:tr w:rsidR="000D72A7" w14:paraId="44996BC8" w14:textId="77777777" w:rsidTr="00861B13">
        <w:trPr>
          <w:jc w:val="center"/>
        </w:trPr>
        <w:tc>
          <w:tcPr>
            <w:tcW w:w="328" w:type="dxa"/>
            <w:shd w:val="clear" w:color="auto" w:fill="D9D9D9" w:themeFill="background1" w:themeFillShade="D9"/>
          </w:tcPr>
          <w:p w14:paraId="7E7FECFC" w14:textId="77777777" w:rsidR="00FA2F1A" w:rsidRDefault="00FA2F1A">
            <w:pPr>
              <w:spacing w:after="0" w:line="240" w:lineRule="auto"/>
            </w:pPr>
          </w:p>
        </w:tc>
        <w:tc>
          <w:tcPr>
            <w:tcW w:w="2313" w:type="dxa"/>
            <w:shd w:val="clear" w:color="auto" w:fill="D9D9D9" w:themeFill="background1" w:themeFillShade="D9"/>
          </w:tcPr>
          <w:p w14:paraId="0CB36D8C" w14:textId="77777777" w:rsidR="00FA2F1A" w:rsidRPr="00C208E0" w:rsidRDefault="00676E51">
            <w:pPr>
              <w:spacing w:after="0" w:line="240" w:lineRule="auto"/>
              <w:rPr>
                <w:b/>
                <w:bCs/>
                <w:i/>
                <w:iCs/>
                <w:sz w:val="24"/>
                <w:szCs w:val="24"/>
              </w:rPr>
            </w:pPr>
            <w:r w:rsidRPr="00C208E0">
              <w:rPr>
                <w:b/>
                <w:bCs/>
                <w:i/>
                <w:iCs/>
                <w:sz w:val="24"/>
                <w:szCs w:val="24"/>
              </w:rPr>
              <w:t>Stundenthema</w:t>
            </w:r>
          </w:p>
        </w:tc>
        <w:tc>
          <w:tcPr>
            <w:tcW w:w="4838" w:type="dxa"/>
            <w:gridSpan w:val="2"/>
            <w:shd w:val="clear" w:color="auto" w:fill="D9D9D9" w:themeFill="background1" w:themeFillShade="D9"/>
          </w:tcPr>
          <w:p w14:paraId="5A7E39D9" w14:textId="77777777" w:rsidR="00FA2F1A" w:rsidRPr="00C208E0" w:rsidRDefault="00FA2F1A">
            <w:pPr>
              <w:spacing w:after="0" w:line="240" w:lineRule="auto"/>
              <w:rPr>
                <w:b/>
                <w:bCs/>
                <w:i/>
                <w:iCs/>
                <w:sz w:val="24"/>
                <w:szCs w:val="24"/>
              </w:rPr>
            </w:pPr>
            <w:r w:rsidRPr="00C208E0">
              <w:rPr>
                <w:b/>
                <w:bCs/>
                <w:i/>
                <w:iCs/>
                <w:sz w:val="24"/>
                <w:szCs w:val="24"/>
              </w:rPr>
              <w:t>Ergebnisse</w:t>
            </w:r>
          </w:p>
        </w:tc>
        <w:tc>
          <w:tcPr>
            <w:tcW w:w="4111" w:type="dxa"/>
            <w:gridSpan w:val="3"/>
            <w:shd w:val="clear" w:color="auto" w:fill="D9D9D9" w:themeFill="background1" w:themeFillShade="D9"/>
          </w:tcPr>
          <w:p w14:paraId="377E1732" w14:textId="77777777" w:rsidR="00FA2F1A" w:rsidRPr="00C208E0" w:rsidRDefault="00FA2F1A" w:rsidP="00860DC4">
            <w:pPr>
              <w:pStyle w:val="berschrift1"/>
              <w:rPr>
                <w:sz w:val="24"/>
                <w:szCs w:val="24"/>
              </w:rPr>
            </w:pPr>
            <w:r w:rsidRPr="00C208E0">
              <w:rPr>
                <w:sz w:val="24"/>
                <w:szCs w:val="24"/>
              </w:rPr>
              <w:t>Kommentare / Hinweise</w:t>
            </w:r>
          </w:p>
        </w:tc>
        <w:tc>
          <w:tcPr>
            <w:tcW w:w="2738" w:type="dxa"/>
            <w:shd w:val="clear" w:color="auto" w:fill="D9D9D9" w:themeFill="background1" w:themeFillShade="D9"/>
          </w:tcPr>
          <w:p w14:paraId="7B4C9913" w14:textId="77777777" w:rsidR="00FA2F1A" w:rsidRPr="00C208E0" w:rsidRDefault="00FA2F1A" w:rsidP="00FA2F1A">
            <w:pPr>
              <w:pStyle w:val="berschrift1"/>
              <w:rPr>
                <w:sz w:val="24"/>
                <w:szCs w:val="24"/>
              </w:rPr>
            </w:pPr>
            <w:r w:rsidRPr="00C208E0">
              <w:rPr>
                <w:sz w:val="24"/>
                <w:szCs w:val="24"/>
              </w:rPr>
              <w:t>Lehrer-, Schülermaterialien</w:t>
            </w:r>
          </w:p>
        </w:tc>
      </w:tr>
      <w:tr w:rsidR="000D72A7" w14:paraId="177DEE21" w14:textId="77777777" w:rsidTr="00861B13">
        <w:trPr>
          <w:jc w:val="center"/>
        </w:trPr>
        <w:tc>
          <w:tcPr>
            <w:tcW w:w="328" w:type="dxa"/>
          </w:tcPr>
          <w:p w14:paraId="4CC8B77D" w14:textId="77777777" w:rsidR="00FA2F1A" w:rsidRPr="00C70FDE" w:rsidRDefault="00FA2F1A">
            <w:pPr>
              <w:spacing w:after="0" w:line="240" w:lineRule="auto"/>
              <w:rPr>
                <w:b/>
              </w:rPr>
            </w:pPr>
          </w:p>
          <w:p w14:paraId="4B341C76" w14:textId="77777777" w:rsidR="00FA2F1A" w:rsidRPr="00C70FDE" w:rsidRDefault="00FA2F1A">
            <w:pPr>
              <w:spacing w:after="0" w:line="240" w:lineRule="auto"/>
              <w:rPr>
                <w:b/>
              </w:rPr>
            </w:pPr>
          </w:p>
          <w:p w14:paraId="2934C3D8" w14:textId="77777777" w:rsidR="00FA2F1A" w:rsidRDefault="00FA2F1A">
            <w:pPr>
              <w:spacing w:after="0" w:line="240" w:lineRule="auto"/>
              <w:rPr>
                <w:b/>
              </w:rPr>
            </w:pPr>
            <w:r w:rsidRPr="00C70FDE">
              <w:rPr>
                <w:b/>
              </w:rPr>
              <w:t>1</w:t>
            </w:r>
          </w:p>
          <w:p w14:paraId="6849FB4D" w14:textId="77777777" w:rsidR="00C70FDE" w:rsidRDefault="00C70FDE">
            <w:pPr>
              <w:spacing w:after="0" w:line="240" w:lineRule="auto"/>
              <w:rPr>
                <w:b/>
              </w:rPr>
            </w:pPr>
          </w:p>
          <w:p w14:paraId="793A9DE6" w14:textId="77777777" w:rsidR="00C70FDE" w:rsidRPr="00C70FDE" w:rsidRDefault="00C70FDE">
            <w:pPr>
              <w:spacing w:after="0" w:line="240" w:lineRule="auto"/>
              <w:rPr>
                <w:b/>
              </w:rPr>
            </w:pPr>
          </w:p>
        </w:tc>
        <w:tc>
          <w:tcPr>
            <w:tcW w:w="2313" w:type="dxa"/>
            <w:vAlign w:val="center"/>
          </w:tcPr>
          <w:p w14:paraId="58C87418" w14:textId="77042121" w:rsidR="00FA2F1A" w:rsidRPr="000D72A7" w:rsidRDefault="00861B13" w:rsidP="00BF6AFA">
            <w:pPr>
              <w:spacing w:after="0" w:line="240" w:lineRule="auto"/>
              <w:rPr>
                <w:rFonts w:ascii="Arial" w:hAnsi="Arial" w:cs="Arial"/>
              </w:rPr>
            </w:pPr>
            <w:r>
              <w:rPr>
                <w:rFonts w:ascii="Arial" w:hAnsi="Arial" w:cs="Arial"/>
              </w:rPr>
              <w:t>Untersuchung der Reichweite und Abschirmung eines Strahlers</w:t>
            </w:r>
          </w:p>
        </w:tc>
        <w:tc>
          <w:tcPr>
            <w:tcW w:w="4838" w:type="dxa"/>
            <w:gridSpan w:val="2"/>
            <w:vAlign w:val="center"/>
          </w:tcPr>
          <w:p w14:paraId="7C89ADF8" w14:textId="77777777" w:rsidR="000D72A7" w:rsidRDefault="000D72A7" w:rsidP="00BF6AFA">
            <w:pPr>
              <w:spacing w:after="0" w:line="240" w:lineRule="auto"/>
              <w:rPr>
                <w:rFonts w:ascii="Arial" w:hAnsi="Arial" w:cs="Arial"/>
              </w:rPr>
            </w:pPr>
            <w:r>
              <w:rPr>
                <w:rFonts w:ascii="Arial" w:hAnsi="Arial" w:cs="Arial"/>
              </w:rPr>
              <w:t>Je nach Zielsetzung:</w:t>
            </w:r>
          </w:p>
          <w:p w14:paraId="1D1A9A28" w14:textId="6C755CDB" w:rsidR="00FA2F1A" w:rsidRPr="000D72A7" w:rsidRDefault="000D72A7" w:rsidP="00BF6AFA">
            <w:pPr>
              <w:spacing w:after="0" w:line="240" w:lineRule="auto"/>
              <w:rPr>
                <w:rFonts w:ascii="Arial" w:hAnsi="Arial" w:cs="Arial"/>
              </w:rPr>
            </w:pPr>
            <w:r>
              <w:rPr>
                <w:rFonts w:ascii="Arial" w:hAnsi="Arial" w:cs="Arial"/>
              </w:rPr>
              <w:t>Messwerte oder auch Koordinatensystem zur Auswertung der aufgenommenen Daten.</w:t>
            </w:r>
          </w:p>
        </w:tc>
        <w:tc>
          <w:tcPr>
            <w:tcW w:w="4111" w:type="dxa"/>
            <w:gridSpan w:val="3"/>
          </w:tcPr>
          <w:p w14:paraId="1879931E" w14:textId="77777777" w:rsidR="000D72A7" w:rsidRDefault="000D72A7" w:rsidP="00CD569C">
            <w:pPr>
              <w:spacing w:after="0" w:line="240" w:lineRule="auto"/>
              <w:rPr>
                <w:rFonts w:ascii="Arial" w:hAnsi="Arial" w:cs="Arial"/>
              </w:rPr>
            </w:pPr>
          </w:p>
          <w:p w14:paraId="2098B76A" w14:textId="395BF959" w:rsidR="00FA2F1A" w:rsidRPr="000D72A7" w:rsidRDefault="000D72A7" w:rsidP="00CD569C">
            <w:pPr>
              <w:spacing w:after="0" w:line="240" w:lineRule="auto"/>
              <w:rPr>
                <w:rFonts w:ascii="Arial" w:hAnsi="Arial" w:cs="Arial"/>
              </w:rPr>
            </w:pPr>
            <w:r>
              <w:rPr>
                <w:rFonts w:ascii="Arial" w:hAnsi="Arial" w:cs="Arial"/>
              </w:rPr>
              <w:t>(z.B. Pottasche oder Dünger (Kalium) mit dem Großflächenzählrohr)</w:t>
            </w:r>
            <w:r w:rsidRPr="007168EF">
              <w:rPr>
                <w:rFonts w:ascii="Arial" w:hAnsi="Arial" w:cs="Arial"/>
              </w:rPr>
              <w:t>.</w:t>
            </w:r>
          </w:p>
        </w:tc>
        <w:tc>
          <w:tcPr>
            <w:tcW w:w="2738" w:type="dxa"/>
          </w:tcPr>
          <w:p w14:paraId="23D308C6" w14:textId="77777777" w:rsidR="00FA2F1A" w:rsidRPr="000D72A7" w:rsidRDefault="00FA2F1A" w:rsidP="00CD569C">
            <w:pPr>
              <w:spacing w:after="0" w:line="240" w:lineRule="auto"/>
              <w:rPr>
                <w:rFonts w:ascii="Arial" w:hAnsi="Arial" w:cs="Arial"/>
              </w:rPr>
            </w:pPr>
          </w:p>
          <w:p w14:paraId="1DC130E8" w14:textId="6F985486" w:rsidR="000D72A7" w:rsidRPr="000D72A7" w:rsidRDefault="000D72A7" w:rsidP="00CD569C">
            <w:pPr>
              <w:spacing w:after="0" w:line="240" w:lineRule="auto"/>
              <w:rPr>
                <w:rFonts w:ascii="Arial" w:hAnsi="Arial" w:cs="Arial"/>
              </w:rPr>
            </w:pPr>
            <w:r w:rsidRPr="000D72A7">
              <w:rPr>
                <w:rFonts w:ascii="Arial" w:hAnsi="Arial" w:cs="Arial"/>
              </w:rPr>
              <w:t>Geeignete Strahler und Zählrohr aus der Sammlung.</w:t>
            </w:r>
          </w:p>
        </w:tc>
      </w:tr>
      <w:tr w:rsidR="000D72A7" w14:paraId="490492D0" w14:textId="77777777" w:rsidTr="000D72A7">
        <w:trPr>
          <w:trHeight w:val="1048"/>
          <w:jc w:val="center"/>
        </w:trPr>
        <w:tc>
          <w:tcPr>
            <w:tcW w:w="328" w:type="dxa"/>
            <w:vAlign w:val="center"/>
          </w:tcPr>
          <w:p w14:paraId="5DEEF39F" w14:textId="77777777" w:rsidR="00FA2F1A" w:rsidRDefault="00FA2F1A">
            <w:pPr>
              <w:spacing w:after="0" w:line="240" w:lineRule="auto"/>
              <w:rPr>
                <w:b/>
              </w:rPr>
            </w:pPr>
            <w:r w:rsidRPr="00C70FDE">
              <w:rPr>
                <w:b/>
              </w:rPr>
              <w:t>2</w:t>
            </w:r>
          </w:p>
          <w:p w14:paraId="33051472" w14:textId="77777777" w:rsidR="00C70FDE" w:rsidRPr="00C70FDE" w:rsidRDefault="00C70FDE">
            <w:pPr>
              <w:spacing w:after="0" w:line="240" w:lineRule="auto"/>
              <w:rPr>
                <w:b/>
              </w:rPr>
            </w:pPr>
          </w:p>
        </w:tc>
        <w:tc>
          <w:tcPr>
            <w:tcW w:w="2313" w:type="dxa"/>
            <w:vAlign w:val="center"/>
          </w:tcPr>
          <w:p w14:paraId="64EE32A7" w14:textId="58A651F1" w:rsidR="00FA2F1A" w:rsidRPr="000D72A7" w:rsidRDefault="00861B13">
            <w:pPr>
              <w:spacing w:after="0" w:line="240" w:lineRule="auto"/>
              <w:rPr>
                <w:rFonts w:ascii="Arial" w:hAnsi="Arial" w:cs="Arial"/>
              </w:rPr>
            </w:pPr>
            <w:r>
              <w:rPr>
                <w:rFonts w:ascii="Arial" w:hAnsi="Arial" w:cs="Arial"/>
              </w:rPr>
              <w:t>Strahlenschutzmaßnahmen</w:t>
            </w:r>
            <w:r w:rsidR="000D72A7">
              <w:rPr>
                <w:rFonts w:ascii="Arial" w:hAnsi="Arial" w:cs="Arial"/>
              </w:rPr>
              <w:t>, Durchdringungsvermögen</w:t>
            </w:r>
            <w:r>
              <w:rPr>
                <w:rFonts w:ascii="Arial" w:hAnsi="Arial" w:cs="Arial"/>
              </w:rPr>
              <w:t xml:space="preserve"> (und Abstandsgesetz (optional))</w:t>
            </w:r>
          </w:p>
        </w:tc>
        <w:tc>
          <w:tcPr>
            <w:tcW w:w="4838" w:type="dxa"/>
            <w:gridSpan w:val="2"/>
            <w:vAlign w:val="center"/>
          </w:tcPr>
          <w:p w14:paraId="04940B7C" w14:textId="77777777" w:rsidR="00861B13" w:rsidRPr="007B03D6" w:rsidRDefault="00861B13" w:rsidP="007B03D6">
            <w:pPr>
              <w:spacing w:after="0" w:line="240" w:lineRule="auto"/>
              <w:rPr>
                <w:rFonts w:ascii="Arial" w:hAnsi="Arial" w:cs="Arial"/>
              </w:rPr>
            </w:pPr>
            <w:r w:rsidRPr="000D72A7">
              <w:rPr>
                <w:rFonts w:ascii="Arial" w:hAnsi="Arial" w:cs="Arial"/>
              </w:rPr>
              <w:t>Die Schülerinnen und Schüler …</w:t>
            </w:r>
          </w:p>
          <w:p w14:paraId="3E8950F7" w14:textId="77777777" w:rsidR="00861B13" w:rsidRPr="000D72A7" w:rsidRDefault="00861B13" w:rsidP="007B03D6">
            <w:pPr>
              <w:spacing w:after="0" w:line="240" w:lineRule="auto"/>
              <w:rPr>
                <w:rFonts w:ascii="Arial" w:hAnsi="Arial" w:cs="Arial"/>
              </w:rPr>
            </w:pPr>
          </w:p>
          <w:p w14:paraId="3782AFFA" w14:textId="77777777" w:rsidR="007B03D6" w:rsidRDefault="00861B13" w:rsidP="007B03D6">
            <w:pPr>
              <w:pStyle w:val="Listenabsatz"/>
              <w:numPr>
                <w:ilvl w:val="0"/>
                <w:numId w:val="28"/>
              </w:numPr>
              <w:spacing w:after="0" w:line="240" w:lineRule="auto"/>
              <w:rPr>
                <w:rFonts w:ascii="Arial" w:hAnsi="Arial" w:cs="Arial"/>
              </w:rPr>
            </w:pPr>
            <w:r w:rsidRPr="007B03D6">
              <w:rPr>
                <w:rFonts w:ascii="Arial" w:hAnsi="Arial" w:cs="Arial"/>
              </w:rPr>
              <w:t>unterscheiden α-, β-, γ-Strahlung anhand ihres Durchdringungsvermögens.</w:t>
            </w:r>
          </w:p>
          <w:p w14:paraId="29BDCAC5" w14:textId="3C878EEB" w:rsidR="00861B13" w:rsidRPr="007B03D6" w:rsidRDefault="00861B13" w:rsidP="007B03D6">
            <w:pPr>
              <w:pStyle w:val="Listenabsatz"/>
              <w:numPr>
                <w:ilvl w:val="0"/>
                <w:numId w:val="28"/>
              </w:numPr>
              <w:spacing w:after="0" w:line="240" w:lineRule="auto"/>
              <w:rPr>
                <w:rFonts w:ascii="Arial" w:hAnsi="Arial" w:cs="Arial"/>
              </w:rPr>
            </w:pPr>
            <w:r w:rsidRPr="007B03D6">
              <w:rPr>
                <w:rFonts w:ascii="Arial" w:hAnsi="Arial" w:cs="Arial"/>
              </w:rPr>
              <w:t>nutzen ihr Wissen zur Beurteilung von Strahlenschutzmaßnahmen.</w:t>
            </w:r>
          </w:p>
          <w:p w14:paraId="211A1752" w14:textId="77777777" w:rsidR="00FA2F1A" w:rsidRPr="000D72A7" w:rsidRDefault="00FA2F1A" w:rsidP="007B03D6">
            <w:pPr>
              <w:spacing w:after="0" w:line="240" w:lineRule="auto"/>
              <w:rPr>
                <w:rFonts w:ascii="Arial" w:hAnsi="Arial" w:cs="Arial"/>
              </w:rPr>
            </w:pPr>
          </w:p>
        </w:tc>
        <w:tc>
          <w:tcPr>
            <w:tcW w:w="4111" w:type="dxa"/>
            <w:gridSpan w:val="3"/>
          </w:tcPr>
          <w:p w14:paraId="014DD3E3" w14:textId="77777777" w:rsidR="000D72A7" w:rsidRDefault="000D72A7" w:rsidP="007B03D6">
            <w:pPr>
              <w:spacing w:after="0" w:line="240" w:lineRule="auto"/>
              <w:rPr>
                <w:rFonts w:ascii="Arial" w:hAnsi="Arial" w:cs="Arial"/>
              </w:rPr>
            </w:pPr>
          </w:p>
          <w:p w14:paraId="27FB224F" w14:textId="42D505D7" w:rsidR="000D72A7" w:rsidRDefault="000D72A7" w:rsidP="007B03D6">
            <w:pPr>
              <w:spacing w:after="0" w:line="240" w:lineRule="auto"/>
              <w:rPr>
                <w:rFonts w:ascii="Arial" w:hAnsi="Arial" w:cs="Arial"/>
              </w:rPr>
            </w:pPr>
            <w:r>
              <w:rPr>
                <w:rFonts w:ascii="Arial" w:hAnsi="Arial" w:cs="Arial"/>
              </w:rPr>
              <w:t>Bei der Untersuchung des Durchdringungsvermögens bietet sich in der Qualifikationsphase die Bestimmung der Halbwertsdicke an.</w:t>
            </w:r>
          </w:p>
          <w:p w14:paraId="00FD78CA" w14:textId="40A0FB31" w:rsidR="00FA2F1A" w:rsidRPr="000D72A7" w:rsidRDefault="000D72A7" w:rsidP="007B03D6">
            <w:pPr>
              <w:spacing w:after="0" w:line="240" w:lineRule="auto"/>
              <w:rPr>
                <w:rFonts w:ascii="Arial" w:hAnsi="Arial" w:cs="Arial"/>
              </w:rPr>
            </w:pPr>
            <w:r>
              <w:rPr>
                <w:rFonts w:ascii="Arial" w:hAnsi="Arial" w:cs="Arial"/>
              </w:rPr>
              <w:t>Das Abstandsgesetz kann in Jahrgang 9/10 optional thematisiert werden.</w:t>
            </w:r>
          </w:p>
        </w:tc>
        <w:tc>
          <w:tcPr>
            <w:tcW w:w="2738" w:type="dxa"/>
          </w:tcPr>
          <w:p w14:paraId="2B3F6819" w14:textId="77777777" w:rsidR="000D72A7" w:rsidRDefault="000D72A7" w:rsidP="007B03D6">
            <w:pPr>
              <w:spacing w:after="0" w:line="240" w:lineRule="auto"/>
              <w:rPr>
                <w:rFonts w:ascii="Arial" w:hAnsi="Arial" w:cs="Arial"/>
              </w:rPr>
            </w:pPr>
          </w:p>
          <w:p w14:paraId="048ACD13" w14:textId="6674D5EA" w:rsidR="000D72A7" w:rsidRDefault="000D72A7" w:rsidP="007B03D6">
            <w:pPr>
              <w:spacing w:after="0" w:line="240" w:lineRule="auto"/>
              <w:rPr>
                <w:rFonts w:ascii="Arial" w:hAnsi="Arial" w:cs="Arial"/>
              </w:rPr>
            </w:pPr>
            <w:r w:rsidRPr="00F32326">
              <w:rPr>
                <w:rFonts w:ascii="Arial" w:hAnsi="Arial" w:cs="Arial"/>
              </w:rPr>
              <w:t>AR-App Radiation Protection</w:t>
            </w:r>
          </w:p>
          <w:p w14:paraId="66730ADE" w14:textId="77777777" w:rsidR="000D72A7" w:rsidRDefault="000D72A7" w:rsidP="007B03D6">
            <w:pPr>
              <w:spacing w:after="0" w:line="240" w:lineRule="auto"/>
              <w:rPr>
                <w:rFonts w:ascii="Arial" w:hAnsi="Arial" w:cs="Arial"/>
              </w:rPr>
            </w:pPr>
            <w:r>
              <w:rPr>
                <w:rFonts w:ascii="Arial" w:hAnsi="Arial" w:cs="Arial"/>
              </w:rPr>
              <w:t>ImageMarkers.pdf</w:t>
            </w:r>
          </w:p>
          <w:p w14:paraId="170F8240" w14:textId="3E60D7DA" w:rsidR="00FA2F1A" w:rsidRPr="000D72A7" w:rsidRDefault="000D72A7" w:rsidP="007B03D6">
            <w:pPr>
              <w:spacing w:after="0" w:line="240" w:lineRule="auto"/>
              <w:rPr>
                <w:rFonts w:ascii="Arial" w:hAnsi="Arial" w:cs="Arial"/>
              </w:rPr>
            </w:pPr>
            <w:r>
              <w:rPr>
                <w:rFonts w:ascii="Arial" w:hAnsi="Arial" w:cs="Arial"/>
              </w:rPr>
              <w:t>ausdrucken (nicht Laminieren!)</w:t>
            </w:r>
          </w:p>
        </w:tc>
      </w:tr>
      <w:tr w:rsidR="00C23B64" w14:paraId="4C161118" w14:textId="77777777" w:rsidTr="000D72A7">
        <w:trPr>
          <w:trHeight w:val="1048"/>
          <w:jc w:val="center"/>
        </w:trPr>
        <w:tc>
          <w:tcPr>
            <w:tcW w:w="328" w:type="dxa"/>
            <w:vAlign w:val="center"/>
          </w:tcPr>
          <w:p w14:paraId="4CB111BB" w14:textId="77777777" w:rsidR="00C23B64" w:rsidRPr="00C70FDE" w:rsidRDefault="00C23B64">
            <w:pPr>
              <w:spacing w:after="0" w:line="240" w:lineRule="auto"/>
              <w:rPr>
                <w:b/>
              </w:rPr>
            </w:pPr>
          </w:p>
        </w:tc>
        <w:tc>
          <w:tcPr>
            <w:tcW w:w="2313" w:type="dxa"/>
            <w:vAlign w:val="center"/>
          </w:tcPr>
          <w:p w14:paraId="40020E59" w14:textId="1C352889" w:rsidR="00C23B64" w:rsidRDefault="00C23B64">
            <w:pPr>
              <w:spacing w:after="0" w:line="240" w:lineRule="auto"/>
              <w:rPr>
                <w:rFonts w:ascii="Arial" w:hAnsi="Arial" w:cs="Arial"/>
              </w:rPr>
            </w:pPr>
            <w:r>
              <w:rPr>
                <w:rFonts w:ascii="Arial" w:hAnsi="Arial" w:cs="Arial"/>
              </w:rPr>
              <w:t>Weitere AR-Apps bieten weitere Mglichkeiten.</w:t>
            </w:r>
          </w:p>
        </w:tc>
        <w:tc>
          <w:tcPr>
            <w:tcW w:w="4838" w:type="dxa"/>
            <w:gridSpan w:val="2"/>
            <w:vAlign w:val="center"/>
          </w:tcPr>
          <w:p w14:paraId="29ED36E3" w14:textId="77777777" w:rsidR="00C23B64" w:rsidRPr="000D72A7" w:rsidRDefault="00C23B64" w:rsidP="00C23B64">
            <w:pPr>
              <w:pStyle w:val="berschrift1"/>
              <w:spacing w:before="120"/>
              <w:ind w:left="720"/>
              <w:rPr>
                <w:rFonts w:ascii="Arial" w:hAnsi="Arial" w:cs="Arial"/>
                <w:b w:val="0"/>
                <w:bCs w:val="0"/>
                <w:i w:val="0"/>
                <w:iCs w:val="0"/>
              </w:rPr>
            </w:pPr>
          </w:p>
        </w:tc>
        <w:tc>
          <w:tcPr>
            <w:tcW w:w="4111" w:type="dxa"/>
            <w:gridSpan w:val="3"/>
          </w:tcPr>
          <w:p w14:paraId="0C5F720B" w14:textId="77777777" w:rsidR="00C23B64" w:rsidRDefault="00C23B64" w:rsidP="00C57C20">
            <w:pPr>
              <w:spacing w:after="0" w:line="240" w:lineRule="auto"/>
              <w:rPr>
                <w:rFonts w:ascii="Arial" w:hAnsi="Arial" w:cs="Arial"/>
              </w:rPr>
            </w:pPr>
          </w:p>
        </w:tc>
        <w:tc>
          <w:tcPr>
            <w:tcW w:w="2738" w:type="dxa"/>
          </w:tcPr>
          <w:p w14:paraId="44A6BFBA" w14:textId="77777777" w:rsidR="00C23B64" w:rsidRDefault="00C23B64" w:rsidP="000D72A7">
            <w:pPr>
              <w:rPr>
                <w:rFonts w:ascii="Arial" w:hAnsi="Arial" w:cs="Arial"/>
              </w:rPr>
            </w:pPr>
          </w:p>
        </w:tc>
      </w:tr>
    </w:tbl>
    <w:p w14:paraId="08ABDDE9" w14:textId="244595FF" w:rsidR="00CD569C" w:rsidRDefault="00CD569C" w:rsidP="009B1C90">
      <w:pPr>
        <w:spacing w:after="0" w:line="240" w:lineRule="auto"/>
      </w:pPr>
    </w:p>
    <w:sectPr w:rsidR="00CD569C" w:rsidSect="00CD569C">
      <w:headerReference w:type="default" r:id="rId10"/>
      <w:footerReference w:type="even" r:id="rId11"/>
      <w:footerReference w:type="default" r:id="rId12"/>
      <w:pgSz w:w="16838" w:h="11906" w:orient="landscape"/>
      <w:pgMar w:top="1418" w:right="1134"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2CB7" w14:textId="77777777" w:rsidR="004A0E88" w:rsidRDefault="004A0E88">
      <w:pPr>
        <w:spacing w:after="0" w:line="240" w:lineRule="auto"/>
      </w:pPr>
      <w:r>
        <w:separator/>
      </w:r>
    </w:p>
  </w:endnote>
  <w:endnote w:type="continuationSeparator" w:id="0">
    <w:p w14:paraId="47BA0518" w14:textId="77777777" w:rsidR="004A0E88" w:rsidRDefault="004A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2BD6" w14:textId="77777777" w:rsidR="00CD569C" w:rsidRDefault="00CD569C" w:rsidP="00CD569C">
    <w:pPr>
      <w:pStyle w:val="Fuzeile"/>
      <w:framePr w:wrap="around" w:vAnchor="text" w:hAnchor="margin" w:xAlign="right" w:y="1"/>
      <w:rPr>
        <w:rStyle w:val="Seitenzahl"/>
      </w:rPr>
    </w:pPr>
    <w:r>
      <w:rPr>
        <w:rStyle w:val="Seitenzahl"/>
      </w:rPr>
      <w:fldChar w:fldCharType="begin"/>
    </w:r>
    <w:r w:rsidR="00D67431">
      <w:rPr>
        <w:rStyle w:val="Seitenzahl"/>
      </w:rPr>
      <w:instrText>PAGE</w:instrText>
    </w:r>
    <w:r>
      <w:rPr>
        <w:rStyle w:val="Seitenzahl"/>
      </w:rPr>
      <w:instrText xml:space="preserve">  </w:instrText>
    </w:r>
    <w:r>
      <w:rPr>
        <w:rStyle w:val="Seitenzahl"/>
      </w:rPr>
      <w:fldChar w:fldCharType="end"/>
    </w:r>
  </w:p>
  <w:p w14:paraId="1A7BB1C5" w14:textId="77777777" w:rsidR="00CD569C" w:rsidRDefault="00CD569C" w:rsidP="00CD569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F716B" w14:textId="77777777" w:rsidR="00CD569C" w:rsidRDefault="00CD569C" w:rsidP="00CD569C">
    <w:pPr>
      <w:pStyle w:val="Fuzeile"/>
      <w:framePr w:wrap="around" w:vAnchor="text" w:hAnchor="margin" w:xAlign="right" w:y="1"/>
      <w:rPr>
        <w:rStyle w:val="Seitenzahl"/>
      </w:rPr>
    </w:pPr>
    <w:r>
      <w:rPr>
        <w:rStyle w:val="Seitenzahl"/>
      </w:rPr>
      <w:fldChar w:fldCharType="begin"/>
    </w:r>
    <w:r w:rsidR="00D67431">
      <w:rPr>
        <w:rStyle w:val="Seitenzahl"/>
      </w:rPr>
      <w:instrText>PAGE</w:instrText>
    </w:r>
    <w:r>
      <w:rPr>
        <w:rStyle w:val="Seitenzahl"/>
      </w:rPr>
      <w:instrText xml:space="preserve">  </w:instrText>
    </w:r>
    <w:r>
      <w:rPr>
        <w:rStyle w:val="Seitenzahl"/>
      </w:rPr>
      <w:fldChar w:fldCharType="separate"/>
    </w:r>
    <w:r w:rsidR="00276B67">
      <w:rPr>
        <w:rStyle w:val="Seitenzahl"/>
        <w:noProof/>
      </w:rPr>
      <w:t>1</w:t>
    </w:r>
    <w:r>
      <w:rPr>
        <w:rStyle w:val="Seitenzahl"/>
      </w:rPr>
      <w:fldChar w:fldCharType="end"/>
    </w:r>
  </w:p>
  <w:p w14:paraId="2D1F0657" w14:textId="77777777" w:rsidR="00CD569C" w:rsidRDefault="00CD569C" w:rsidP="00CD569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27D3D" w14:textId="77777777" w:rsidR="004A0E88" w:rsidRDefault="004A0E88">
      <w:pPr>
        <w:spacing w:after="0" w:line="240" w:lineRule="auto"/>
      </w:pPr>
      <w:r>
        <w:separator/>
      </w:r>
    </w:p>
  </w:footnote>
  <w:footnote w:type="continuationSeparator" w:id="0">
    <w:p w14:paraId="63281C7C" w14:textId="77777777" w:rsidR="004A0E88" w:rsidRDefault="004A0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916B" w14:textId="77777777" w:rsidR="0084444B" w:rsidRDefault="0084444B">
    <w:pPr>
      <w:pStyle w:val="Kopfzeile"/>
    </w:pPr>
    <w:r>
      <w:rPr>
        <w:noProof/>
        <w:lang w:eastAsia="de-DE"/>
      </w:rPr>
      <w:drawing>
        <wp:anchor distT="0" distB="0" distL="114300" distR="114300" simplePos="0" relativeHeight="251658240" behindDoc="0" locked="0" layoutInCell="1" allowOverlap="1" wp14:anchorId="505D2148" wp14:editId="1FD29DED">
          <wp:simplePos x="0" y="0"/>
          <wp:positionH relativeFrom="margin">
            <wp:posOffset>8338572</wp:posOffset>
          </wp:positionH>
          <wp:positionV relativeFrom="margin">
            <wp:posOffset>-494996</wp:posOffset>
          </wp:positionV>
          <wp:extent cx="713740" cy="487045"/>
          <wp:effectExtent l="0" t="0" r="0" b="825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74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AF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063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C21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401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0D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C2D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54A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22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365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BC5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2595F"/>
    <w:multiLevelType w:val="hybridMultilevel"/>
    <w:tmpl w:val="C86418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427E51"/>
    <w:multiLevelType w:val="hybridMultilevel"/>
    <w:tmpl w:val="64825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7E2BFD"/>
    <w:multiLevelType w:val="hybridMultilevel"/>
    <w:tmpl w:val="933C0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AC4120"/>
    <w:multiLevelType w:val="hybridMultilevel"/>
    <w:tmpl w:val="37FABB1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3B8B0321"/>
    <w:multiLevelType w:val="hybridMultilevel"/>
    <w:tmpl w:val="69683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5828A7"/>
    <w:multiLevelType w:val="hybridMultilevel"/>
    <w:tmpl w:val="36142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F93B6E"/>
    <w:multiLevelType w:val="hybridMultilevel"/>
    <w:tmpl w:val="314A6D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8A3AE1"/>
    <w:multiLevelType w:val="singleLevel"/>
    <w:tmpl w:val="EF6240DE"/>
    <w:lvl w:ilvl="0">
      <w:start w:val="2"/>
      <w:numFmt w:val="decimal"/>
      <w:lvlText w:val="%1. "/>
      <w:legacy w:legacy="1" w:legacySpace="0" w:legacyIndent="283"/>
      <w:lvlJc w:val="left"/>
      <w:pPr>
        <w:ind w:left="1708" w:hanging="283"/>
      </w:pPr>
      <w:rPr>
        <w:rFonts w:ascii="Times New Roman" w:hAnsi="Times New Roman" w:hint="default"/>
        <w:b w:val="0"/>
        <w:i w:val="0"/>
        <w:sz w:val="24"/>
        <w:u w:val="none"/>
      </w:rPr>
    </w:lvl>
  </w:abstractNum>
  <w:abstractNum w:abstractNumId="18" w15:restartNumberingAfterBreak="0">
    <w:nsid w:val="4EA017F6"/>
    <w:multiLevelType w:val="hybridMultilevel"/>
    <w:tmpl w:val="EEB2D14E"/>
    <w:lvl w:ilvl="0" w:tplc="5A60A81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A48B0"/>
    <w:multiLevelType w:val="hybridMultilevel"/>
    <w:tmpl w:val="540CE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230709"/>
    <w:multiLevelType w:val="hybridMultilevel"/>
    <w:tmpl w:val="36142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5E6FC1"/>
    <w:multiLevelType w:val="hybridMultilevel"/>
    <w:tmpl w:val="0556F6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B836B26"/>
    <w:multiLevelType w:val="hybridMultilevel"/>
    <w:tmpl w:val="B8D08A3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libr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libri"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4857C0"/>
    <w:multiLevelType w:val="hybridMultilevel"/>
    <w:tmpl w:val="35CC49DE"/>
    <w:lvl w:ilvl="0" w:tplc="580AE4CE">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F9620E"/>
    <w:multiLevelType w:val="hybridMultilevel"/>
    <w:tmpl w:val="0FAA7360"/>
    <w:lvl w:ilvl="0" w:tplc="45622C38">
      <w:start w:val="2"/>
      <w:numFmt w:val="decimal"/>
      <w:lvlText w:val="%1. "/>
      <w:lvlJc w:val="left"/>
      <w:pPr>
        <w:tabs>
          <w:tab w:val="num" w:pos="1785"/>
        </w:tabs>
        <w:ind w:left="1708" w:hanging="283"/>
      </w:pPr>
      <w:rPr>
        <w:rFonts w:ascii="Times New Roman" w:hAnsi="Times New Roman" w:hint="default"/>
        <w:b w:val="0"/>
        <w:i w:val="0"/>
        <w:sz w:val="24"/>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45234B8"/>
    <w:multiLevelType w:val="hybridMultilevel"/>
    <w:tmpl w:val="A974481E"/>
    <w:lvl w:ilvl="0" w:tplc="FCE6A95C">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5547385"/>
    <w:multiLevelType w:val="hybridMultilevel"/>
    <w:tmpl w:val="13C25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BE51E2"/>
    <w:multiLevelType w:val="multilevel"/>
    <w:tmpl w:val="415CF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87274642">
    <w:abstractNumId w:val="22"/>
  </w:num>
  <w:num w:numId="2" w16cid:durableId="2038118958">
    <w:abstractNumId w:val="9"/>
  </w:num>
  <w:num w:numId="3" w16cid:durableId="881015143">
    <w:abstractNumId w:val="7"/>
  </w:num>
  <w:num w:numId="4" w16cid:durableId="1528641153">
    <w:abstractNumId w:val="6"/>
  </w:num>
  <w:num w:numId="5" w16cid:durableId="331102187">
    <w:abstractNumId w:val="5"/>
  </w:num>
  <w:num w:numId="6" w16cid:durableId="1049954296">
    <w:abstractNumId w:val="4"/>
  </w:num>
  <w:num w:numId="7" w16cid:durableId="436366383">
    <w:abstractNumId w:val="8"/>
  </w:num>
  <w:num w:numId="8" w16cid:durableId="162091614">
    <w:abstractNumId w:val="3"/>
  </w:num>
  <w:num w:numId="9" w16cid:durableId="213589292">
    <w:abstractNumId w:val="2"/>
  </w:num>
  <w:num w:numId="10" w16cid:durableId="2131509009">
    <w:abstractNumId w:val="1"/>
  </w:num>
  <w:num w:numId="11" w16cid:durableId="127599008">
    <w:abstractNumId w:val="0"/>
  </w:num>
  <w:num w:numId="12" w16cid:durableId="1963419968">
    <w:abstractNumId w:val="11"/>
  </w:num>
  <w:num w:numId="13" w16cid:durableId="1408500322">
    <w:abstractNumId w:val="19"/>
  </w:num>
  <w:num w:numId="14" w16cid:durableId="52241455">
    <w:abstractNumId w:val="17"/>
  </w:num>
  <w:num w:numId="15" w16cid:durableId="1952130818">
    <w:abstractNumId w:val="17"/>
    <w:lvlOverride w:ilvl="0">
      <w:lvl w:ilvl="0">
        <w:start w:val="1"/>
        <w:numFmt w:val="decimal"/>
        <w:lvlText w:val="%1. "/>
        <w:legacy w:legacy="1" w:legacySpace="0" w:legacyIndent="283"/>
        <w:lvlJc w:val="left"/>
        <w:pPr>
          <w:ind w:left="1708" w:hanging="283"/>
        </w:pPr>
        <w:rPr>
          <w:rFonts w:ascii="Times New Roman" w:hAnsi="Times New Roman" w:hint="default"/>
          <w:b w:val="0"/>
          <w:i w:val="0"/>
          <w:sz w:val="24"/>
          <w:u w:val="none"/>
        </w:rPr>
      </w:lvl>
    </w:lvlOverride>
  </w:num>
  <w:num w:numId="16" w16cid:durableId="2010672963">
    <w:abstractNumId w:val="16"/>
  </w:num>
  <w:num w:numId="17" w16cid:durableId="164246370">
    <w:abstractNumId w:val="10"/>
  </w:num>
  <w:num w:numId="18" w16cid:durableId="740324160">
    <w:abstractNumId w:val="12"/>
  </w:num>
  <w:num w:numId="19" w16cid:durableId="655768020">
    <w:abstractNumId w:val="21"/>
  </w:num>
  <w:num w:numId="20" w16cid:durableId="1691030049">
    <w:abstractNumId w:val="24"/>
  </w:num>
  <w:num w:numId="21" w16cid:durableId="259608217">
    <w:abstractNumId w:val="20"/>
  </w:num>
  <w:num w:numId="22" w16cid:durableId="2098019532">
    <w:abstractNumId w:val="15"/>
  </w:num>
  <w:num w:numId="23" w16cid:durableId="2115897305">
    <w:abstractNumId w:val="23"/>
  </w:num>
  <w:num w:numId="24" w16cid:durableId="1463185217">
    <w:abstractNumId w:val="18"/>
  </w:num>
  <w:num w:numId="25" w16cid:durableId="518854614">
    <w:abstractNumId w:val="25"/>
  </w:num>
  <w:num w:numId="26" w16cid:durableId="495270380">
    <w:abstractNumId w:val="27"/>
  </w:num>
  <w:num w:numId="27" w16cid:durableId="732122091">
    <w:abstractNumId w:val="14"/>
  </w:num>
  <w:num w:numId="28" w16cid:durableId="908423787">
    <w:abstractNumId w:val="13"/>
  </w:num>
  <w:num w:numId="29" w16cid:durableId="12419810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7F"/>
    <w:rsid w:val="00013F81"/>
    <w:rsid w:val="0002438C"/>
    <w:rsid w:val="00024FA0"/>
    <w:rsid w:val="00031B76"/>
    <w:rsid w:val="00047506"/>
    <w:rsid w:val="00087741"/>
    <w:rsid w:val="000D72A7"/>
    <w:rsid w:val="000E4B37"/>
    <w:rsid w:val="000F07AC"/>
    <w:rsid w:val="000F73A9"/>
    <w:rsid w:val="001304CA"/>
    <w:rsid w:val="001600D0"/>
    <w:rsid w:val="001A42ED"/>
    <w:rsid w:val="001A6853"/>
    <w:rsid w:val="001B47D2"/>
    <w:rsid w:val="001F19AF"/>
    <w:rsid w:val="002464EF"/>
    <w:rsid w:val="00276B67"/>
    <w:rsid w:val="002E5719"/>
    <w:rsid w:val="002F6E46"/>
    <w:rsid w:val="00394ACC"/>
    <w:rsid w:val="00472E7F"/>
    <w:rsid w:val="00486A6F"/>
    <w:rsid w:val="004A0E88"/>
    <w:rsid w:val="004B28ED"/>
    <w:rsid w:val="005A2D02"/>
    <w:rsid w:val="0064474A"/>
    <w:rsid w:val="0066106D"/>
    <w:rsid w:val="0067250E"/>
    <w:rsid w:val="00676E51"/>
    <w:rsid w:val="00697137"/>
    <w:rsid w:val="00765A67"/>
    <w:rsid w:val="007A3435"/>
    <w:rsid w:val="007B03D6"/>
    <w:rsid w:val="008147A2"/>
    <w:rsid w:val="0084444B"/>
    <w:rsid w:val="00860DC4"/>
    <w:rsid w:val="00861B13"/>
    <w:rsid w:val="00921BF8"/>
    <w:rsid w:val="009B1C90"/>
    <w:rsid w:val="009C1060"/>
    <w:rsid w:val="009C19DA"/>
    <w:rsid w:val="00A01AA3"/>
    <w:rsid w:val="00B6772F"/>
    <w:rsid w:val="00B870BA"/>
    <w:rsid w:val="00BF6AFA"/>
    <w:rsid w:val="00C208E0"/>
    <w:rsid w:val="00C23B64"/>
    <w:rsid w:val="00C352EE"/>
    <w:rsid w:val="00C57C20"/>
    <w:rsid w:val="00C70FDE"/>
    <w:rsid w:val="00C86663"/>
    <w:rsid w:val="00C96FFF"/>
    <w:rsid w:val="00CD569C"/>
    <w:rsid w:val="00CF3F3C"/>
    <w:rsid w:val="00D105B3"/>
    <w:rsid w:val="00D31060"/>
    <w:rsid w:val="00D32EDD"/>
    <w:rsid w:val="00D67431"/>
    <w:rsid w:val="00D747D7"/>
    <w:rsid w:val="00DB01DC"/>
    <w:rsid w:val="00E66A55"/>
    <w:rsid w:val="00ED77A3"/>
    <w:rsid w:val="00F53E13"/>
    <w:rsid w:val="00FA2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4292"/>
  <w15:docId w15:val="{02A59CDE-3D14-4B96-97B4-8D3548B1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qFormat/>
    <w:pPr>
      <w:keepNext/>
      <w:spacing w:after="0" w:line="240" w:lineRule="auto"/>
      <w:outlineLvl w:val="0"/>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link w:val="Textkrper-Einzug3Zchn"/>
    <w:rsid w:val="000C5043"/>
    <w:pPr>
      <w:tabs>
        <w:tab w:val="left" w:pos="1701"/>
      </w:tabs>
      <w:spacing w:after="0" w:line="240" w:lineRule="auto"/>
      <w:ind w:left="1425" w:hanging="1425"/>
      <w:jc w:val="both"/>
    </w:pPr>
    <w:rPr>
      <w:rFonts w:ascii="Times New Roman" w:eastAsia="Times New Roman" w:hAnsi="Times New Roman"/>
      <w:sz w:val="24"/>
      <w:szCs w:val="20"/>
      <w:lang w:eastAsia="de-DE"/>
    </w:rPr>
  </w:style>
  <w:style w:type="paragraph" w:customStyle="1" w:styleId="FarbigeListe-Akzent11">
    <w:name w:val="Farbige Liste - Akzent 11"/>
    <w:basedOn w:val="Standard"/>
    <w:qFormat/>
    <w:pPr>
      <w:ind w:left="720"/>
      <w:contextualSpacing/>
    </w:pPr>
  </w:style>
  <w:style w:type="character" w:styleId="Hyperlink">
    <w:name w:val="Hyperlink"/>
    <w:semiHidden/>
    <w:rPr>
      <w:color w:val="0000FF"/>
      <w:u w:val="single"/>
    </w:rPr>
  </w:style>
  <w:style w:type="character" w:styleId="BesuchterLink">
    <w:name w:val="FollowedHyperlink"/>
    <w:semiHidden/>
    <w:rPr>
      <w:color w:val="800080"/>
      <w:u w:val="single"/>
    </w:rPr>
  </w:style>
  <w:style w:type="character" w:customStyle="1" w:styleId="Textkrper-Einzug3Zchn">
    <w:name w:val="Textkörper-Einzug 3 Zchn"/>
    <w:link w:val="Textkrper-Einzug3"/>
    <w:rsid w:val="000C5043"/>
    <w:rPr>
      <w:rFonts w:ascii="Times New Roman" w:eastAsia="Times New Roman" w:hAnsi="Times New Roman"/>
      <w:sz w:val="24"/>
    </w:rPr>
  </w:style>
  <w:style w:type="paragraph" w:styleId="Titel">
    <w:name w:val="Title"/>
    <w:basedOn w:val="Standard"/>
    <w:link w:val="TitelZchn"/>
    <w:qFormat/>
    <w:rsid w:val="004D7A51"/>
    <w:pPr>
      <w:spacing w:after="0" w:line="240" w:lineRule="auto"/>
      <w:jc w:val="center"/>
    </w:pPr>
    <w:rPr>
      <w:rFonts w:ascii="Times New Roman" w:eastAsia="Times New Roman" w:hAnsi="Times New Roman"/>
      <w:b/>
      <w:sz w:val="24"/>
      <w:szCs w:val="20"/>
      <w:u w:val="single"/>
      <w:lang w:eastAsia="de-DE"/>
    </w:rPr>
  </w:style>
  <w:style w:type="character" w:customStyle="1" w:styleId="TitelZchn">
    <w:name w:val="Titel Zchn"/>
    <w:link w:val="Titel"/>
    <w:rsid w:val="004D7A51"/>
    <w:rPr>
      <w:rFonts w:ascii="Times New Roman" w:eastAsia="Times New Roman" w:hAnsi="Times New Roman"/>
      <w:b/>
      <w:sz w:val="24"/>
      <w:u w:val="single"/>
    </w:rPr>
  </w:style>
  <w:style w:type="paragraph" w:styleId="Fuzeile">
    <w:name w:val="footer"/>
    <w:basedOn w:val="Standard"/>
    <w:link w:val="FuzeileZchn"/>
    <w:rsid w:val="004A1E55"/>
    <w:pPr>
      <w:tabs>
        <w:tab w:val="center" w:pos="4536"/>
        <w:tab w:val="right" w:pos="9072"/>
      </w:tabs>
    </w:pPr>
  </w:style>
  <w:style w:type="character" w:customStyle="1" w:styleId="FuzeileZchn">
    <w:name w:val="Fußzeile Zchn"/>
    <w:link w:val="Fuzeile"/>
    <w:rsid w:val="004A1E55"/>
    <w:rPr>
      <w:sz w:val="22"/>
      <w:szCs w:val="22"/>
      <w:lang w:eastAsia="en-US"/>
    </w:rPr>
  </w:style>
  <w:style w:type="character" w:styleId="Seitenzahl">
    <w:name w:val="page number"/>
    <w:basedOn w:val="Absatz-Standardschriftart"/>
    <w:rsid w:val="004A1E55"/>
  </w:style>
  <w:style w:type="paragraph" w:styleId="Textkrper-Zeileneinzug">
    <w:name w:val="Body Text Indent"/>
    <w:basedOn w:val="Standard"/>
    <w:link w:val="Textkrper-ZeileneinzugZchn"/>
    <w:rsid w:val="004A1E55"/>
    <w:pPr>
      <w:spacing w:after="120"/>
      <w:ind w:left="283"/>
    </w:pPr>
  </w:style>
  <w:style w:type="character" w:customStyle="1" w:styleId="Textkrper-ZeileneinzugZchn">
    <w:name w:val="Textkörper-Zeileneinzug Zchn"/>
    <w:link w:val="Textkrper-Zeileneinzug"/>
    <w:rsid w:val="004A1E55"/>
    <w:rPr>
      <w:sz w:val="22"/>
      <w:szCs w:val="22"/>
      <w:lang w:eastAsia="en-US"/>
    </w:rPr>
  </w:style>
  <w:style w:type="paragraph" w:styleId="Sprechblasentext">
    <w:name w:val="Balloon Text"/>
    <w:basedOn w:val="Standard"/>
    <w:link w:val="SprechblasentextZchn"/>
    <w:rsid w:val="00D32E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2EDD"/>
    <w:rPr>
      <w:rFonts w:ascii="Tahoma" w:hAnsi="Tahoma" w:cs="Tahoma"/>
      <w:sz w:val="16"/>
      <w:szCs w:val="16"/>
      <w:lang w:eastAsia="en-US"/>
    </w:rPr>
  </w:style>
  <w:style w:type="paragraph" w:styleId="Kopfzeile">
    <w:name w:val="header"/>
    <w:basedOn w:val="Standard"/>
    <w:link w:val="KopfzeileZchn"/>
    <w:unhideWhenUsed/>
    <w:rsid w:val="0084444B"/>
    <w:pPr>
      <w:tabs>
        <w:tab w:val="center" w:pos="4536"/>
        <w:tab w:val="right" w:pos="9072"/>
      </w:tabs>
      <w:spacing w:after="0" w:line="240" w:lineRule="auto"/>
    </w:pPr>
  </w:style>
  <w:style w:type="character" w:customStyle="1" w:styleId="KopfzeileZchn">
    <w:name w:val="Kopfzeile Zchn"/>
    <w:basedOn w:val="Absatz-Standardschriftart"/>
    <w:link w:val="Kopfzeile"/>
    <w:rsid w:val="0084444B"/>
    <w:rPr>
      <w:sz w:val="22"/>
      <w:szCs w:val="22"/>
      <w:lang w:eastAsia="en-US"/>
    </w:rPr>
  </w:style>
  <w:style w:type="paragraph" w:customStyle="1" w:styleId="Default">
    <w:name w:val="Default"/>
    <w:rsid w:val="00861B13"/>
    <w:pPr>
      <w:autoSpaceDE w:val="0"/>
      <w:autoSpaceDN w:val="0"/>
      <w:adjustRightInd w:val="0"/>
    </w:pPr>
    <w:rPr>
      <w:rFonts w:ascii="Symbol" w:eastAsia="Times New Roman" w:hAnsi="Symbol" w:cs="Symbol"/>
      <w:color w:val="000000"/>
      <w:sz w:val="24"/>
      <w:szCs w:val="24"/>
    </w:rPr>
  </w:style>
  <w:style w:type="paragraph" w:styleId="Listenabsatz">
    <w:name w:val="List Paragraph"/>
    <w:basedOn w:val="Standard"/>
    <w:qFormat/>
    <w:rsid w:val="007B03D6"/>
    <w:pPr>
      <w:ind w:left="720"/>
      <w:contextualSpacing/>
    </w:pPr>
  </w:style>
  <w:style w:type="character" w:styleId="NichtaufgelsteErwhnung">
    <w:name w:val="Unresolved Mention"/>
    <w:basedOn w:val="Absatz-Standardschriftart"/>
    <w:uiPriority w:val="99"/>
    <w:semiHidden/>
    <w:unhideWhenUsed/>
    <w:rsid w:val="009C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sik.uni-wuerzburg.de/pid/physik-didaktik/augmented-reality/induktions-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hlenschutzkurse.de/de/behoerden-schulen/angebote-fuer-schulen/augmented-reality-experiment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rissa.physik.uni-mainz.de/ar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Einführung des Ebenenmodells zur Spannung</vt:lpstr>
      <vt:lpstr>Einführung des Ebenenmodells zur Spannung</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 des Ebenenmodells zur Spannung</dc:title>
  <dc:creator>Windows User</dc:creator>
  <cp:lastModifiedBy>Inka Pröhl</cp:lastModifiedBy>
  <cp:revision>7</cp:revision>
  <cp:lastPrinted>2024-09-12T08:45:00Z</cp:lastPrinted>
  <dcterms:created xsi:type="dcterms:W3CDTF">2024-09-12T07:56:00Z</dcterms:created>
  <dcterms:modified xsi:type="dcterms:W3CDTF">2024-09-12T09:12:00Z</dcterms:modified>
</cp:coreProperties>
</file>