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243D" w14:textId="77777777" w:rsidR="00225F9E" w:rsidRDefault="00225F9E" w:rsidP="00225F9E">
      <w:pPr>
        <w:spacing w:after="200"/>
        <w:rPr>
          <w:b/>
        </w:rPr>
      </w:pPr>
      <w:r>
        <w:rPr>
          <w:rFonts w:asciiTheme="minorHAnsi" w:hAnsiTheme="minorHAnsi" w:cstheme="minorHAnsi"/>
          <w:b/>
        </w:rPr>
        <w:t xml:space="preserve">Berufserkundung im Netz: </w:t>
      </w:r>
      <w:bookmarkStart w:id="0" w:name="_Hlk97547394"/>
      <w:r>
        <w:rPr>
          <w:rFonts w:asciiTheme="minorHAnsi" w:hAnsiTheme="minorHAnsi" w:cstheme="minorHAnsi"/>
          <w:b/>
        </w:rPr>
        <w:t>Experteninterview durchführen und nachbereiten</w:t>
      </w:r>
      <w:bookmarkEnd w:id="0"/>
    </w:p>
    <w:p w14:paraId="75EA0389" w14:textId="77777777" w:rsidR="00225F9E" w:rsidRPr="00225F9E" w:rsidRDefault="00225F9E" w:rsidP="00225F9E">
      <w:pPr>
        <w:rPr>
          <w:sz w:val="22"/>
          <w:szCs w:val="22"/>
        </w:rPr>
      </w:pPr>
      <w:r w:rsidRPr="00225F9E">
        <w:rPr>
          <w:rFonts w:asciiTheme="minorHAnsi" w:hAnsiTheme="minorHAnsi" w:cstheme="minorHAnsi"/>
          <w:sz w:val="22"/>
          <w:szCs w:val="22"/>
        </w:rPr>
        <w:t xml:space="preserve">Wenn man mehr über einen Beruf, eine Ausbildung oder ein Unternehmen wissen möchte, spricht man am besten mit jemandem, der dort arbeitet. Ein solches Gespräch – ein „Experteninterview“ – sollt ihr online führen. </w:t>
      </w:r>
    </w:p>
    <w:p w14:paraId="2D9694A2" w14:textId="77777777" w:rsidR="00225F9E" w:rsidRPr="00225F9E" w:rsidRDefault="00225F9E" w:rsidP="00225F9E">
      <w:pPr>
        <w:rPr>
          <w:b/>
          <w:sz w:val="22"/>
          <w:szCs w:val="22"/>
        </w:rPr>
      </w:pPr>
      <w:r w:rsidRPr="00225F9E">
        <w:rPr>
          <w:rFonts w:asciiTheme="minorHAnsi" w:hAnsiTheme="minorHAnsi" w:cstheme="minorHAnsi"/>
          <w:b/>
          <w:sz w:val="22"/>
          <w:szCs w:val="22"/>
        </w:rPr>
        <w:t>Arbeitsauftrag</w:t>
      </w:r>
    </w:p>
    <w:p w14:paraId="04D0DA0E" w14:textId="77777777" w:rsidR="00225F9E" w:rsidRPr="00225F9E" w:rsidRDefault="00225F9E" w:rsidP="00225F9E">
      <w:pPr>
        <w:pStyle w:val="Listenabsatz"/>
        <w:numPr>
          <w:ilvl w:val="0"/>
          <w:numId w:val="18"/>
        </w:numPr>
        <w:spacing w:after="200" w:line="276" w:lineRule="auto"/>
        <w:rPr>
          <w:szCs w:val="22"/>
        </w:rPr>
      </w:pPr>
      <w:r w:rsidRPr="00225F9E">
        <w:rPr>
          <w:rFonts w:asciiTheme="minorHAnsi" w:hAnsiTheme="minorHAnsi" w:cstheme="minorHAnsi"/>
          <w:szCs w:val="22"/>
        </w:rPr>
        <w:t>Wählt aus den recherchierten Adressen ein Unternehmen aus, mit dem ihr das Experteninterview online führen möchtet. Vereinbart einen Termin. Folgende Fragen solltet ihr bei der Terminanfrage klären:</w:t>
      </w:r>
    </w:p>
    <w:p w14:paraId="5B49FE56" w14:textId="77777777" w:rsidR="00225F9E" w:rsidRPr="00225F9E" w:rsidRDefault="00225F9E" w:rsidP="00225F9E">
      <w:pPr>
        <w:pStyle w:val="Listenabsatz"/>
        <w:numPr>
          <w:ilvl w:val="0"/>
          <w:numId w:val="19"/>
        </w:numPr>
        <w:spacing w:after="200" w:line="276" w:lineRule="auto"/>
        <w:ind w:left="993" w:hanging="284"/>
        <w:rPr>
          <w:szCs w:val="22"/>
        </w:rPr>
      </w:pPr>
      <w:r w:rsidRPr="00225F9E">
        <w:rPr>
          <w:rFonts w:asciiTheme="minorHAnsi" w:hAnsiTheme="minorHAnsi" w:cstheme="minorHAnsi"/>
          <w:szCs w:val="22"/>
        </w:rPr>
        <w:t>Wann findet der Termin statt? (Datum, Uhrzeit)</w:t>
      </w:r>
    </w:p>
    <w:p w14:paraId="40AF0C5F" w14:textId="77777777" w:rsidR="00225F9E" w:rsidRPr="00225F9E" w:rsidRDefault="00225F9E" w:rsidP="00225F9E">
      <w:pPr>
        <w:pStyle w:val="Listenabsatz"/>
        <w:numPr>
          <w:ilvl w:val="0"/>
          <w:numId w:val="19"/>
        </w:numPr>
        <w:spacing w:after="200" w:line="276" w:lineRule="auto"/>
        <w:ind w:left="993" w:hanging="284"/>
        <w:rPr>
          <w:szCs w:val="22"/>
        </w:rPr>
      </w:pPr>
      <w:r w:rsidRPr="00225F9E">
        <w:rPr>
          <w:rFonts w:asciiTheme="minorHAnsi" w:hAnsiTheme="minorHAnsi" w:cstheme="minorHAnsi"/>
          <w:szCs w:val="22"/>
        </w:rPr>
        <w:t>Welches Tool verwendet das Unternehmen für ein Online-Interview?</w:t>
      </w:r>
    </w:p>
    <w:p w14:paraId="167A7E44" w14:textId="77777777" w:rsidR="00225F9E" w:rsidRPr="00225F9E" w:rsidRDefault="00225F9E" w:rsidP="00225F9E">
      <w:pPr>
        <w:pStyle w:val="Listenabsatz"/>
        <w:numPr>
          <w:ilvl w:val="0"/>
          <w:numId w:val="19"/>
        </w:numPr>
        <w:spacing w:after="200" w:line="276" w:lineRule="auto"/>
        <w:ind w:left="993" w:hanging="284"/>
        <w:rPr>
          <w:szCs w:val="22"/>
        </w:rPr>
      </w:pPr>
      <w:r w:rsidRPr="00225F9E">
        <w:rPr>
          <w:rFonts w:asciiTheme="minorHAnsi" w:hAnsiTheme="minorHAnsi" w:cstheme="minorHAnsi"/>
          <w:szCs w:val="22"/>
        </w:rPr>
        <w:t>Darf das Interview aufgezeichnet werden?</w:t>
      </w:r>
    </w:p>
    <w:p w14:paraId="744AC3CD" w14:textId="77777777" w:rsidR="00225F9E" w:rsidRPr="00225F9E" w:rsidRDefault="00225F9E" w:rsidP="00225F9E">
      <w:pPr>
        <w:ind w:left="709"/>
        <w:rPr>
          <w:sz w:val="22"/>
          <w:szCs w:val="22"/>
        </w:rPr>
      </w:pPr>
      <w:r w:rsidRPr="00225F9E">
        <w:rPr>
          <w:rFonts w:asciiTheme="minorHAnsi" w:hAnsiTheme="minorHAnsi" w:cstheme="minorHAnsi"/>
          <w:sz w:val="22"/>
          <w:szCs w:val="22"/>
        </w:rPr>
        <w:t>Tipp: Die meisten Unternehmen verwenden die Videochat-Programme Microsoft Teams, Zoom oder Skype. Wenn ihr einen Einladungslink bekommt, müsst ihr das Programm nicht selbst herunterladen. Wenn das Unternehmen der Aufzeichnung nicht zustimmt, ist es am besten, wenn ihr euch Notizen macht.</w:t>
      </w:r>
    </w:p>
    <w:p w14:paraId="73468C27" w14:textId="77777777" w:rsidR="00225F9E" w:rsidRPr="00225F9E" w:rsidRDefault="00225F9E" w:rsidP="00225F9E">
      <w:pPr>
        <w:pStyle w:val="Listenabsatz"/>
        <w:numPr>
          <w:ilvl w:val="0"/>
          <w:numId w:val="18"/>
        </w:numPr>
        <w:spacing w:after="200" w:line="276" w:lineRule="auto"/>
        <w:ind w:left="709"/>
        <w:rPr>
          <w:szCs w:val="22"/>
        </w:rPr>
      </w:pPr>
      <w:r w:rsidRPr="00225F9E">
        <w:rPr>
          <w:rFonts w:asciiTheme="minorHAnsi" w:hAnsiTheme="minorHAnsi" w:cstheme="minorHAnsi"/>
          <w:szCs w:val="22"/>
        </w:rPr>
        <w:t>Probe des „Experteninterviews“:</w:t>
      </w:r>
    </w:p>
    <w:p w14:paraId="747B9798" w14:textId="77777777" w:rsidR="00225F9E" w:rsidRPr="00225F9E" w:rsidRDefault="00225F9E" w:rsidP="00225F9E">
      <w:pPr>
        <w:pStyle w:val="Listenabsatz"/>
        <w:ind w:left="709"/>
        <w:rPr>
          <w:szCs w:val="22"/>
        </w:rPr>
      </w:pPr>
      <w:r w:rsidRPr="00225F9E">
        <w:rPr>
          <w:rFonts w:asciiTheme="minorHAnsi" w:hAnsiTheme="minorHAnsi" w:cstheme="minorHAnsi"/>
          <w:szCs w:val="22"/>
        </w:rPr>
        <w:t xml:space="preserve">Überprüft noch mal alle verfügbaren Informationen über das Unternehmen und euren „Interviewbogen“ und legt alle Unterlagen bereit. </w:t>
      </w:r>
    </w:p>
    <w:p w14:paraId="4473A3EB" w14:textId="77777777" w:rsidR="00225F9E" w:rsidRPr="00225F9E" w:rsidRDefault="00225F9E" w:rsidP="00225F9E">
      <w:pPr>
        <w:pStyle w:val="Listenabsatz"/>
        <w:ind w:left="709"/>
        <w:rPr>
          <w:szCs w:val="22"/>
        </w:rPr>
      </w:pPr>
      <w:r w:rsidRPr="00225F9E">
        <w:rPr>
          <w:rFonts w:asciiTheme="minorHAnsi" w:hAnsiTheme="minorHAnsi" w:cstheme="minorHAnsi"/>
          <w:szCs w:val="22"/>
        </w:rPr>
        <w:t>Wählt aus eurer Arbeitsgruppe eine oder zwei Personen aus, die das Experteninterview mit dem Unternehmensvertreter oder der Unternehmensvertreterin eurer Wahl durchführen.</w:t>
      </w:r>
      <w:r w:rsidRPr="00225F9E">
        <w:rPr>
          <w:rFonts w:asciiTheme="minorHAnsi" w:hAnsiTheme="minorHAnsi" w:cstheme="minorHAnsi"/>
          <w:szCs w:val="22"/>
        </w:rPr>
        <w:br/>
      </w:r>
      <w:proofErr w:type="gramStart"/>
      <w:r w:rsidRPr="00225F9E">
        <w:rPr>
          <w:rFonts w:asciiTheme="minorHAnsi" w:hAnsiTheme="minorHAnsi" w:cstheme="minorHAnsi"/>
          <w:szCs w:val="22"/>
        </w:rPr>
        <w:t>Übt</w:t>
      </w:r>
      <w:proofErr w:type="gramEnd"/>
      <w:r w:rsidRPr="00225F9E">
        <w:rPr>
          <w:rFonts w:asciiTheme="minorHAnsi" w:hAnsiTheme="minorHAnsi" w:cstheme="minorHAnsi"/>
          <w:szCs w:val="22"/>
        </w:rPr>
        <w:t xml:space="preserve"> das „Experteninterview“ vor dem Termin im Rollenspiel. Stellt eure Fragen klar und deutlich und haltet während des Gesprächs Blickkontakt.</w:t>
      </w:r>
    </w:p>
    <w:p w14:paraId="23645866" w14:textId="77777777" w:rsidR="00225F9E" w:rsidRPr="00225F9E" w:rsidRDefault="00225F9E" w:rsidP="00225F9E">
      <w:pPr>
        <w:pStyle w:val="Listenabsatz"/>
        <w:rPr>
          <w:szCs w:val="22"/>
        </w:rPr>
      </w:pPr>
    </w:p>
    <w:p w14:paraId="5B9FF55A" w14:textId="77777777" w:rsidR="00225F9E" w:rsidRPr="00225F9E" w:rsidRDefault="00225F9E" w:rsidP="00225F9E">
      <w:pPr>
        <w:pStyle w:val="Listenabsatz"/>
        <w:numPr>
          <w:ilvl w:val="0"/>
          <w:numId w:val="18"/>
        </w:numPr>
        <w:spacing w:after="200" w:line="276" w:lineRule="auto"/>
        <w:rPr>
          <w:szCs w:val="22"/>
        </w:rPr>
      </w:pPr>
      <w:r w:rsidRPr="00225F9E">
        <w:rPr>
          <w:rFonts w:asciiTheme="minorHAnsi" w:hAnsiTheme="minorHAnsi" w:cstheme="minorHAnsi"/>
          <w:b/>
          <w:bCs/>
          <w:szCs w:val="22"/>
        </w:rPr>
        <w:t>Hausaufgabe:</w:t>
      </w:r>
      <w:r w:rsidRPr="00225F9E">
        <w:rPr>
          <w:rFonts w:asciiTheme="minorHAnsi" w:hAnsiTheme="minorHAnsi" w:cstheme="minorHAnsi"/>
          <w:szCs w:val="22"/>
        </w:rPr>
        <w:t xml:space="preserve"> Vorbereitung und Durchführung des „Experteninterviews“: </w:t>
      </w:r>
    </w:p>
    <w:p w14:paraId="229475A8" w14:textId="77777777" w:rsidR="00225F9E" w:rsidRPr="00225F9E" w:rsidRDefault="00225F9E" w:rsidP="00225F9E">
      <w:pPr>
        <w:pStyle w:val="Listenabsatz"/>
        <w:rPr>
          <w:szCs w:val="22"/>
        </w:rPr>
      </w:pPr>
      <w:r w:rsidRPr="00225F9E">
        <w:rPr>
          <w:rFonts w:asciiTheme="minorHAnsi" w:hAnsiTheme="minorHAnsi" w:cstheme="minorHAnsi"/>
          <w:szCs w:val="22"/>
        </w:rPr>
        <w:t>Legt alle Unterlagen bereit. Sucht euch einen ruhigen Platz und überprüft auch, ob Kamera, Mikrofon und Internetverbindung funktionieren. Dann kann es losgehen: Führt euer „Experteninterview“ durch.</w:t>
      </w:r>
    </w:p>
    <w:p w14:paraId="34728074" w14:textId="77777777" w:rsidR="00225F9E" w:rsidRPr="00225F9E" w:rsidRDefault="00225F9E" w:rsidP="00225F9E">
      <w:pPr>
        <w:pStyle w:val="Listenabsatz"/>
        <w:rPr>
          <w:szCs w:val="22"/>
        </w:rPr>
      </w:pPr>
      <w:r w:rsidRPr="00225F9E">
        <w:rPr>
          <w:rFonts w:asciiTheme="minorHAnsi" w:hAnsiTheme="minorHAnsi" w:cstheme="minorHAnsi"/>
          <w:szCs w:val="22"/>
        </w:rPr>
        <w:t xml:space="preserve">Stellt eure Ergebnisse nach dem Interview zusammen und wertet sie aus. </w:t>
      </w:r>
    </w:p>
    <w:p w14:paraId="27B6B47D" w14:textId="77777777" w:rsidR="00225F9E" w:rsidRPr="00225F9E" w:rsidRDefault="00225F9E" w:rsidP="00225F9E">
      <w:pPr>
        <w:pStyle w:val="Listenabsatz"/>
        <w:rPr>
          <w:szCs w:val="22"/>
        </w:rPr>
      </w:pPr>
      <w:r w:rsidRPr="00225F9E">
        <w:rPr>
          <w:rFonts w:asciiTheme="minorHAnsi" w:hAnsiTheme="minorHAnsi" w:cstheme="minorHAnsi"/>
          <w:szCs w:val="22"/>
        </w:rPr>
        <w:t>Diese Fragestellungen könnten hilfreich sein:</w:t>
      </w:r>
    </w:p>
    <w:p w14:paraId="2736EACA" w14:textId="77777777" w:rsidR="00225F9E" w:rsidRPr="00225F9E" w:rsidRDefault="00225F9E" w:rsidP="00225F9E">
      <w:pPr>
        <w:pStyle w:val="Listenabsatz"/>
        <w:numPr>
          <w:ilvl w:val="0"/>
          <w:numId w:val="20"/>
        </w:numPr>
        <w:spacing w:after="200" w:line="276" w:lineRule="auto"/>
        <w:rPr>
          <w:szCs w:val="22"/>
        </w:rPr>
      </w:pPr>
      <w:r w:rsidRPr="00225F9E">
        <w:rPr>
          <w:rFonts w:asciiTheme="minorHAnsi" w:hAnsiTheme="minorHAnsi" w:cstheme="minorHAnsi"/>
          <w:szCs w:val="22"/>
        </w:rPr>
        <w:t>Was ist in dem Gespräch gut gelaufen, was nicht (organisatorisch, persönlich, technisch)?</w:t>
      </w:r>
    </w:p>
    <w:p w14:paraId="00DA16E3" w14:textId="77777777" w:rsidR="00225F9E" w:rsidRPr="00225F9E" w:rsidRDefault="00225F9E" w:rsidP="00225F9E">
      <w:pPr>
        <w:pStyle w:val="Listenabsatz"/>
        <w:numPr>
          <w:ilvl w:val="0"/>
          <w:numId w:val="20"/>
        </w:numPr>
        <w:spacing w:after="200" w:line="276" w:lineRule="auto"/>
        <w:rPr>
          <w:szCs w:val="22"/>
        </w:rPr>
      </w:pPr>
      <w:r w:rsidRPr="00225F9E">
        <w:rPr>
          <w:rFonts w:asciiTheme="minorHAnsi" w:hAnsiTheme="minorHAnsi" w:cstheme="minorHAnsi"/>
          <w:szCs w:val="22"/>
        </w:rPr>
        <w:t xml:space="preserve">Was habt ihr über das Unternehmen erfahren? </w:t>
      </w:r>
      <w:bookmarkStart w:id="1" w:name="_Hlk97490779"/>
    </w:p>
    <w:p w14:paraId="49ACAB3A" w14:textId="77777777" w:rsidR="00225F9E" w:rsidRPr="00225F9E" w:rsidRDefault="00225F9E" w:rsidP="00225F9E">
      <w:pPr>
        <w:pStyle w:val="Listenabsatz"/>
        <w:numPr>
          <w:ilvl w:val="0"/>
          <w:numId w:val="20"/>
        </w:numPr>
        <w:spacing w:after="200" w:line="276" w:lineRule="auto"/>
        <w:rPr>
          <w:szCs w:val="22"/>
        </w:rPr>
      </w:pPr>
      <w:r w:rsidRPr="00225F9E">
        <w:rPr>
          <w:rFonts w:asciiTheme="minorHAnsi" w:hAnsiTheme="minorHAnsi" w:cstheme="minorHAnsi"/>
          <w:szCs w:val="22"/>
        </w:rPr>
        <w:t xml:space="preserve">Was hättet ihr noch fragen müssen? </w:t>
      </w:r>
      <w:bookmarkEnd w:id="1"/>
    </w:p>
    <w:p w14:paraId="0031A2B9" w14:textId="77777777" w:rsidR="00225F9E" w:rsidRPr="00225F9E" w:rsidRDefault="00225F9E" w:rsidP="00225F9E">
      <w:pPr>
        <w:pStyle w:val="Listenabsatz"/>
        <w:ind w:left="1080"/>
        <w:rPr>
          <w:szCs w:val="22"/>
        </w:rPr>
      </w:pPr>
    </w:p>
    <w:p w14:paraId="0B3C3933" w14:textId="77777777" w:rsidR="00225F9E" w:rsidRPr="00225F9E" w:rsidRDefault="00225F9E" w:rsidP="00225F9E">
      <w:pPr>
        <w:pStyle w:val="Listenabsatz"/>
        <w:numPr>
          <w:ilvl w:val="0"/>
          <w:numId w:val="18"/>
        </w:numPr>
        <w:spacing w:after="200" w:line="276" w:lineRule="auto"/>
        <w:rPr>
          <w:szCs w:val="22"/>
        </w:rPr>
      </w:pPr>
      <w:r w:rsidRPr="00225F9E">
        <w:rPr>
          <w:rFonts w:asciiTheme="minorHAnsi" w:hAnsiTheme="minorHAnsi" w:cstheme="minorHAnsi"/>
          <w:szCs w:val="22"/>
        </w:rPr>
        <w:t xml:space="preserve">Setzt euch in Fünfer-Gruppen zusammen und diskutiert eure Hausaufgaben gemeinsam. Erstellt eine digitale Pinwand (z.B. </w:t>
      </w:r>
      <w:hyperlink r:id="rId7" w:tooltip="https://kits.blog/tools/" w:history="1">
        <w:r w:rsidRPr="00225F9E">
          <w:rPr>
            <w:rStyle w:val="Hyperlink"/>
            <w:rFonts w:asciiTheme="minorHAnsi" w:hAnsiTheme="minorHAnsi" w:cstheme="minorHAnsi"/>
            <w:szCs w:val="22"/>
          </w:rPr>
          <w:t>https://kits.blog/tools/</w:t>
        </w:r>
      </w:hyperlink>
      <w:r w:rsidRPr="00225F9E">
        <w:rPr>
          <w:rFonts w:asciiTheme="minorHAnsi" w:hAnsiTheme="minorHAnsi" w:cstheme="minorHAnsi"/>
          <w:szCs w:val="22"/>
        </w:rPr>
        <w:t xml:space="preserve"> oder </w:t>
      </w:r>
      <w:hyperlink r:id="rId8" w:anchor="/home/start" w:tooltip="https://www.taskcards.de/#/home/start" w:history="1">
        <w:r w:rsidRPr="00225F9E">
          <w:rPr>
            <w:rStyle w:val="Hyperlink"/>
            <w:rFonts w:asciiTheme="minorHAnsi" w:hAnsiTheme="minorHAnsi" w:cstheme="minorHAnsi"/>
            <w:szCs w:val="22"/>
          </w:rPr>
          <w:t>https://www.taskcards.de/#/home/start</w:t>
        </w:r>
      </w:hyperlink>
      <w:r w:rsidRPr="00225F9E">
        <w:rPr>
          <w:rFonts w:asciiTheme="minorHAnsi" w:hAnsiTheme="minorHAnsi" w:cstheme="minorHAnsi"/>
          <w:szCs w:val="22"/>
        </w:rPr>
        <w:t>) in der ihr den Verlauf mit den wichtigsten Punkten eures Interviews erläutert.</w:t>
      </w:r>
    </w:p>
    <w:p w14:paraId="206B1087" w14:textId="77777777" w:rsidR="00225F9E" w:rsidRPr="00225F9E" w:rsidRDefault="00225F9E" w:rsidP="00225F9E">
      <w:pPr>
        <w:pStyle w:val="Listenabsatz"/>
        <w:spacing w:after="200" w:line="276" w:lineRule="auto"/>
        <w:rPr>
          <w:szCs w:val="22"/>
        </w:rPr>
      </w:pPr>
      <w:r w:rsidRPr="00225F9E">
        <w:rPr>
          <w:rFonts w:asciiTheme="minorHAnsi" w:hAnsiTheme="minorHAnsi" w:cstheme="minorHAnsi"/>
          <w:szCs w:val="22"/>
        </w:rPr>
        <w:t xml:space="preserve"> </w:t>
      </w:r>
    </w:p>
    <w:p w14:paraId="4665D955" w14:textId="77777777" w:rsidR="00225F9E" w:rsidRPr="00225F9E" w:rsidRDefault="00225F9E" w:rsidP="00225F9E">
      <w:pPr>
        <w:pStyle w:val="Listenabsatz"/>
        <w:numPr>
          <w:ilvl w:val="0"/>
          <w:numId w:val="18"/>
        </w:numPr>
        <w:spacing w:after="200" w:line="276" w:lineRule="auto"/>
        <w:rPr>
          <w:szCs w:val="22"/>
        </w:rPr>
      </w:pPr>
      <w:r w:rsidRPr="00225F9E">
        <w:rPr>
          <w:rFonts w:asciiTheme="minorHAnsi" w:hAnsiTheme="minorHAnsi" w:cstheme="minorHAnsi"/>
          <w:szCs w:val="22"/>
        </w:rPr>
        <w:t xml:space="preserve">Präsentiert die Ergebnisse im Plenum. Stellt auch eure Checklisten im Plenum vor.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1"/>
        <w:gridCol w:w="6062"/>
        <w:gridCol w:w="72"/>
      </w:tblGrid>
      <w:tr w:rsidR="00225F9E" w:rsidRPr="00225F9E" w14:paraId="50B9B7EF" w14:textId="77777777" w:rsidTr="00490135">
        <w:tc>
          <w:tcPr>
            <w:tcW w:w="2936" w:type="dxa"/>
            <w:gridSpan w:val="2"/>
          </w:tcPr>
          <w:p w14:paraId="4C4F7BB7" w14:textId="77777777" w:rsidR="00225F9E" w:rsidRPr="00225F9E" w:rsidRDefault="00225F9E" w:rsidP="00490135">
            <w:pPr>
              <w:rPr>
                <w:sz w:val="22"/>
                <w:szCs w:val="22"/>
              </w:rPr>
            </w:pPr>
            <w:r w:rsidRPr="00225F9E">
              <w:rPr>
                <w:noProof/>
                <w:sz w:val="22"/>
                <w:szCs w:val="22"/>
              </w:rPr>
              <w:drawing>
                <wp:inline distT="0" distB="0" distL="0" distR="0" wp14:anchorId="07B64F85" wp14:editId="78154C8C">
                  <wp:extent cx="1586230" cy="968435"/>
                  <wp:effectExtent l="19050" t="19050" r="13970" b="22165"/>
                  <wp:docPr id="10"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descr="Ein Bild, das Text enthält.&#10;&#10;Automatisch generierte Beschreibung"/>
                          <pic:cNvPicPr>
                            <a:picLocks noChangeAspect="1"/>
                          </pic:cNvPicPr>
                        </pic:nvPicPr>
                        <pic:blipFill>
                          <a:blip r:embed="rId9"/>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134" w:type="dxa"/>
            <w:gridSpan w:val="2"/>
          </w:tcPr>
          <w:p w14:paraId="2049F7F2" w14:textId="77777777" w:rsidR="00225F9E" w:rsidRPr="00225F9E" w:rsidRDefault="00225F9E" w:rsidP="00490135">
            <w:pPr>
              <w:rPr>
                <w:sz w:val="22"/>
                <w:szCs w:val="22"/>
              </w:rPr>
            </w:pPr>
            <w:r w:rsidRPr="00225F9E">
              <w:rPr>
                <w:b/>
                <w:bCs/>
                <w:sz w:val="22"/>
                <w:szCs w:val="22"/>
              </w:rPr>
              <w:t>Hausaufgabe für alle, die nicht bei der Durchführung des Experteninterviews beteiligt sind:</w:t>
            </w:r>
            <w:r w:rsidRPr="00225F9E">
              <w:rPr>
                <w:sz w:val="22"/>
                <w:szCs w:val="22"/>
              </w:rPr>
              <w:t xml:space="preserve"> Erstellt zu zweit eine Checkliste mit allen Punkten, die für die Vorbereitung eines Experteninterviews wichtig sind. S</w:t>
            </w:r>
            <w:r w:rsidRPr="00225F9E">
              <w:rPr>
                <w:rFonts w:cstheme="minorHAnsi"/>
                <w:sz w:val="22"/>
                <w:szCs w:val="22"/>
              </w:rPr>
              <w:t xml:space="preserve">peichere die Checkliste in einem gemeinsamen Netzlaufwerk ab (z.B. </w:t>
            </w:r>
            <w:hyperlink r:id="rId10" w:tooltip="https://niedersachsen.cloud/" w:history="1">
              <w:r w:rsidRPr="00225F9E">
                <w:rPr>
                  <w:rStyle w:val="Hyperlink"/>
                  <w:rFonts w:asciiTheme="minorHAnsi" w:hAnsiTheme="minorHAnsi" w:cstheme="minorHAnsi"/>
                  <w:sz w:val="22"/>
                  <w:szCs w:val="22"/>
                </w:rPr>
                <w:t>https://niedersachsen.cloud/</w:t>
              </w:r>
            </w:hyperlink>
            <w:r w:rsidRPr="00225F9E">
              <w:rPr>
                <w:rFonts w:asciiTheme="minorHAnsi" w:hAnsiTheme="minorHAnsi" w:cstheme="minorHAnsi"/>
                <w:sz w:val="22"/>
                <w:szCs w:val="22"/>
              </w:rPr>
              <w:t xml:space="preserve">). </w:t>
            </w:r>
          </w:p>
        </w:tc>
      </w:tr>
      <w:tr w:rsidR="00225F9E" w:rsidRPr="00225F9E" w14:paraId="29A706A2" w14:textId="77777777" w:rsidTr="00490135">
        <w:trPr>
          <w:gridAfter w:val="1"/>
          <w:wAfter w:w="72" w:type="dxa"/>
        </w:trPr>
        <w:tc>
          <w:tcPr>
            <w:tcW w:w="2235" w:type="dxa"/>
          </w:tcPr>
          <w:p w14:paraId="7FD22E6D" w14:textId="77777777" w:rsidR="00225F9E" w:rsidRPr="00225F9E" w:rsidRDefault="00225F9E" w:rsidP="00490135">
            <w:pPr>
              <w:rPr>
                <w:sz w:val="22"/>
                <w:szCs w:val="22"/>
              </w:rPr>
            </w:pPr>
            <w:r w:rsidRPr="00225F9E">
              <w:rPr>
                <w:noProof/>
                <w:sz w:val="22"/>
                <w:szCs w:val="22"/>
              </w:rPr>
              <w:lastRenderedPageBreak/>
              <w:drawing>
                <wp:inline distT="0" distB="0" distL="0" distR="0" wp14:anchorId="64268FA4" wp14:editId="36617F4A">
                  <wp:extent cx="1168049" cy="974677"/>
                  <wp:effectExtent l="19050" t="19050" r="13051" b="15923"/>
                  <wp:docPr id="11"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me_Office.jpg"/>
                          <pic:cNvPicPr>
                            <a:picLocks noChangeAspect="1"/>
                          </pic:cNvPicPr>
                        </pic:nvPicPr>
                        <pic:blipFill>
                          <a:blip r:embed="rId11"/>
                          <a:stretch/>
                        </pic:blipFill>
                        <pic:spPr bwMode="auto">
                          <a:xfrm>
                            <a:off x="0" y="0"/>
                            <a:ext cx="1168049" cy="974677"/>
                          </a:xfrm>
                          <a:prstGeom prst="rect">
                            <a:avLst/>
                          </a:prstGeom>
                          <a:ln>
                            <a:solidFill>
                              <a:schemeClr val="accent1"/>
                            </a:solidFill>
                          </a:ln>
                        </pic:spPr>
                      </pic:pic>
                    </a:graphicData>
                  </a:graphic>
                </wp:inline>
              </w:drawing>
            </w:r>
          </w:p>
        </w:tc>
        <w:tc>
          <w:tcPr>
            <w:tcW w:w="6763" w:type="dxa"/>
            <w:gridSpan w:val="2"/>
          </w:tcPr>
          <w:p w14:paraId="3D4C0D4D" w14:textId="77777777" w:rsidR="00225F9E" w:rsidRPr="00225F9E" w:rsidRDefault="00225F9E" w:rsidP="00490135">
            <w:pPr>
              <w:rPr>
                <w:sz w:val="22"/>
                <w:szCs w:val="22"/>
              </w:rPr>
            </w:pPr>
            <w:proofErr w:type="gramStart"/>
            <w:r w:rsidRPr="00225F9E">
              <w:rPr>
                <w:sz w:val="22"/>
                <w:szCs w:val="22"/>
              </w:rPr>
              <w:t>Home Office</w:t>
            </w:r>
            <w:proofErr w:type="gramEnd"/>
            <w:r w:rsidRPr="00225F9E">
              <w:rPr>
                <w:sz w:val="22"/>
                <w:szCs w:val="22"/>
              </w:rPr>
              <w:t xml:space="preserve">: Für das Interview selbst müsst ihr das Video-Tool nutzen, das das Unternehmen vorgibt. Macht euch möglichst schon vorher damit vertraut. </w:t>
            </w:r>
          </w:p>
        </w:tc>
      </w:tr>
    </w:tbl>
    <w:p w14:paraId="37D1EEA9" w14:textId="77777777" w:rsidR="008A1048" w:rsidRPr="00C623DD" w:rsidRDefault="004E0A7C" w:rsidP="00C623DD">
      <w:pPr>
        <w:jc w:val="center"/>
        <w:rPr>
          <w:b/>
          <w:color w:val="A51B2A"/>
          <w:sz w:val="28"/>
          <w:szCs w:val="28"/>
        </w:rPr>
      </w:pPr>
      <w:r>
        <w:rPr>
          <w:b/>
          <w:color w:val="A51B2A"/>
          <w:sz w:val="28"/>
          <w:szCs w:val="28"/>
        </w:rPr>
        <w:fldChar w:fldCharType="begin"/>
      </w:r>
      <w:r>
        <w:rPr>
          <w:b/>
          <w:color w:val="A51B2A"/>
          <w:sz w:val="28"/>
          <w:szCs w:val="28"/>
        </w:rPr>
        <w:instrText xml:space="preserve">  </w:instrText>
      </w:r>
      <w:r>
        <w:rPr>
          <w:b/>
          <w:color w:val="A51B2A"/>
          <w:sz w:val="28"/>
          <w:szCs w:val="28"/>
        </w:rPr>
        <w:fldChar w:fldCharType="end"/>
      </w:r>
    </w:p>
    <w:p w14:paraId="0614DBFF" w14:textId="6F0255E7" w:rsidR="00931997" w:rsidRDefault="00931997" w:rsidP="00A15E57"/>
    <w:sectPr w:rsidR="00931997" w:rsidSect="00DB77EE">
      <w:headerReference w:type="default" r:id="rId12"/>
      <w:footerReference w:type="default" r:id="rId13"/>
      <w:headerReference w:type="first" r:id="rId14"/>
      <w:footerReference w:type="first" r:id="rId15"/>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B9F2" w14:textId="77777777" w:rsidR="009464CF" w:rsidRDefault="009464CF">
      <w:r>
        <w:separator/>
      </w:r>
    </w:p>
  </w:endnote>
  <w:endnote w:type="continuationSeparator" w:id="0">
    <w:p w14:paraId="42A5D87C" w14:textId="77777777" w:rsidR="009464CF" w:rsidRDefault="0094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7C89" w14:textId="612A8B0C"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BD6268">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2A361CA9" wp14:editId="78F648D2">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0094" w14:textId="115690CD"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BD6268">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BD6268">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1DF2" w14:textId="77777777" w:rsidR="009464CF" w:rsidRDefault="009464CF">
      <w:r>
        <w:separator/>
      </w:r>
    </w:p>
  </w:footnote>
  <w:footnote w:type="continuationSeparator" w:id="0">
    <w:p w14:paraId="6A71BBE4" w14:textId="77777777" w:rsidR="009464CF" w:rsidRDefault="0094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69ED" w14:textId="77777777" w:rsidR="009305EE" w:rsidRDefault="00DA1166" w:rsidP="00DB77EE">
    <w:pPr>
      <w:pStyle w:val="Kopfzeile"/>
      <w:jc w:val="right"/>
    </w:pPr>
    <w:r>
      <w:rPr>
        <w:noProof/>
      </w:rPr>
      <w:drawing>
        <wp:inline distT="0" distB="0" distL="0" distR="0" wp14:anchorId="7006F382" wp14:editId="55B8B64A">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03A87202" w14:textId="77777777" w:rsidR="009305EE" w:rsidRDefault="009305EE" w:rsidP="00682782">
    <w:pPr>
      <w:pStyle w:val="Kopfzeile"/>
      <w:pBdr>
        <w:bottom w:val="dotted" w:sz="12" w:space="1" w:color="808080"/>
      </w:pBdr>
    </w:pPr>
  </w:p>
  <w:p w14:paraId="702A6016"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C639" w14:textId="77777777" w:rsidR="009305EE" w:rsidRDefault="00A15E57" w:rsidP="00A15E57">
    <w:pPr>
      <w:pStyle w:val="Kopfzeile"/>
      <w:pBdr>
        <w:bottom w:val="dotted" w:sz="12" w:space="1" w:color="808080"/>
      </w:pBdr>
      <w:jc w:val="right"/>
    </w:pPr>
    <w:r w:rsidRPr="00A15E57">
      <w:rPr>
        <w:noProof/>
      </w:rPr>
      <w:drawing>
        <wp:inline distT="0" distB="0" distL="0" distR="0" wp14:anchorId="1B54A0CB" wp14:editId="18A95301">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13557EFB" w14:textId="77777777" w:rsidR="009305EE" w:rsidRDefault="009305EE" w:rsidP="00682782">
    <w:pPr>
      <w:pStyle w:val="Kopfzeile"/>
      <w:pBdr>
        <w:bottom w:val="dotted" w:sz="12" w:space="1" w:color="808080"/>
        <w:between w:val="dotted" w:sz="12" w:space="1" w:color="4D4D4D"/>
      </w:pBdr>
    </w:pPr>
  </w:p>
  <w:p w14:paraId="51F529D7"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667223"/>
    <w:multiLevelType w:val="hybridMultilevel"/>
    <w:tmpl w:val="E4D41E14"/>
    <w:lvl w:ilvl="0" w:tplc="4B66DCAE">
      <w:start w:val="2"/>
      <w:numFmt w:val="bullet"/>
      <w:lvlText w:val="-"/>
      <w:lvlJc w:val="left"/>
      <w:pPr>
        <w:ind w:left="1080" w:hanging="360"/>
      </w:pPr>
      <w:rPr>
        <w:rFonts w:ascii="Calibri" w:eastAsiaTheme="minorHAnsi" w:hAnsi="Calibri" w:cs="Calibri" w:hint="default"/>
      </w:rPr>
    </w:lvl>
    <w:lvl w:ilvl="1" w:tplc="A8EAA924">
      <w:start w:val="1"/>
      <w:numFmt w:val="bullet"/>
      <w:lvlText w:val="o"/>
      <w:lvlJc w:val="left"/>
      <w:pPr>
        <w:ind w:left="1800" w:hanging="360"/>
      </w:pPr>
      <w:rPr>
        <w:rFonts w:ascii="Courier New" w:hAnsi="Courier New" w:cs="Courier New" w:hint="default"/>
      </w:rPr>
    </w:lvl>
    <w:lvl w:ilvl="2" w:tplc="3C68EF2C">
      <w:start w:val="1"/>
      <w:numFmt w:val="bullet"/>
      <w:lvlText w:val=""/>
      <w:lvlJc w:val="left"/>
      <w:pPr>
        <w:ind w:left="2520" w:hanging="360"/>
      </w:pPr>
      <w:rPr>
        <w:rFonts w:ascii="Wingdings" w:hAnsi="Wingdings" w:hint="default"/>
      </w:rPr>
    </w:lvl>
    <w:lvl w:ilvl="3" w:tplc="2D3006C6">
      <w:start w:val="1"/>
      <w:numFmt w:val="bullet"/>
      <w:lvlText w:val=""/>
      <w:lvlJc w:val="left"/>
      <w:pPr>
        <w:ind w:left="3240" w:hanging="360"/>
      </w:pPr>
      <w:rPr>
        <w:rFonts w:ascii="Symbol" w:hAnsi="Symbol" w:hint="default"/>
      </w:rPr>
    </w:lvl>
    <w:lvl w:ilvl="4" w:tplc="2D86DD6C">
      <w:start w:val="1"/>
      <w:numFmt w:val="bullet"/>
      <w:lvlText w:val="o"/>
      <w:lvlJc w:val="left"/>
      <w:pPr>
        <w:ind w:left="3960" w:hanging="360"/>
      </w:pPr>
      <w:rPr>
        <w:rFonts w:ascii="Courier New" w:hAnsi="Courier New" w:cs="Courier New" w:hint="default"/>
      </w:rPr>
    </w:lvl>
    <w:lvl w:ilvl="5" w:tplc="391AEB38">
      <w:start w:val="1"/>
      <w:numFmt w:val="bullet"/>
      <w:lvlText w:val=""/>
      <w:lvlJc w:val="left"/>
      <w:pPr>
        <w:ind w:left="4680" w:hanging="360"/>
      </w:pPr>
      <w:rPr>
        <w:rFonts w:ascii="Wingdings" w:hAnsi="Wingdings" w:hint="default"/>
      </w:rPr>
    </w:lvl>
    <w:lvl w:ilvl="6" w:tplc="8062B4AA">
      <w:start w:val="1"/>
      <w:numFmt w:val="bullet"/>
      <w:lvlText w:val=""/>
      <w:lvlJc w:val="left"/>
      <w:pPr>
        <w:ind w:left="5400" w:hanging="360"/>
      </w:pPr>
      <w:rPr>
        <w:rFonts w:ascii="Symbol" w:hAnsi="Symbol" w:hint="default"/>
      </w:rPr>
    </w:lvl>
    <w:lvl w:ilvl="7" w:tplc="66065A9A">
      <w:start w:val="1"/>
      <w:numFmt w:val="bullet"/>
      <w:lvlText w:val="o"/>
      <w:lvlJc w:val="left"/>
      <w:pPr>
        <w:ind w:left="6120" w:hanging="360"/>
      </w:pPr>
      <w:rPr>
        <w:rFonts w:ascii="Courier New" w:hAnsi="Courier New" w:cs="Courier New" w:hint="default"/>
      </w:rPr>
    </w:lvl>
    <w:lvl w:ilvl="8" w:tplc="1784A2FE">
      <w:start w:val="1"/>
      <w:numFmt w:val="bullet"/>
      <w:lvlText w:val=""/>
      <w:lvlJc w:val="left"/>
      <w:pPr>
        <w:ind w:left="6840" w:hanging="360"/>
      </w:pPr>
      <w:rPr>
        <w:rFonts w:ascii="Wingdings" w:hAnsi="Wingdings" w:hint="default"/>
      </w:rPr>
    </w:lvl>
  </w:abstractNum>
  <w:abstractNum w:abstractNumId="12"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B777E"/>
    <w:multiLevelType w:val="hybridMultilevel"/>
    <w:tmpl w:val="C102F8B2"/>
    <w:lvl w:ilvl="0" w:tplc="58AA0BE2">
      <w:start w:val="1"/>
      <w:numFmt w:val="decimal"/>
      <w:lvlText w:val="%1."/>
      <w:lvlJc w:val="left"/>
      <w:pPr>
        <w:ind w:left="720" w:hanging="360"/>
      </w:pPr>
    </w:lvl>
    <w:lvl w:ilvl="1" w:tplc="266EBA8A">
      <w:start w:val="1"/>
      <w:numFmt w:val="lowerLetter"/>
      <w:lvlText w:val="%2."/>
      <w:lvlJc w:val="left"/>
      <w:pPr>
        <w:ind w:left="1440" w:hanging="360"/>
      </w:pPr>
    </w:lvl>
    <w:lvl w:ilvl="2" w:tplc="AF9A4FEA">
      <w:start w:val="1"/>
      <w:numFmt w:val="lowerRoman"/>
      <w:lvlText w:val="%3."/>
      <w:lvlJc w:val="right"/>
      <w:pPr>
        <w:ind w:left="2160" w:hanging="180"/>
      </w:pPr>
    </w:lvl>
    <w:lvl w:ilvl="3" w:tplc="40B4A664">
      <w:start w:val="1"/>
      <w:numFmt w:val="decimal"/>
      <w:lvlText w:val="%4."/>
      <w:lvlJc w:val="left"/>
      <w:pPr>
        <w:ind w:left="2880" w:hanging="360"/>
      </w:pPr>
    </w:lvl>
    <w:lvl w:ilvl="4" w:tplc="C62C1A0C">
      <w:start w:val="1"/>
      <w:numFmt w:val="lowerLetter"/>
      <w:lvlText w:val="%5."/>
      <w:lvlJc w:val="left"/>
      <w:pPr>
        <w:ind w:left="3600" w:hanging="360"/>
      </w:pPr>
    </w:lvl>
    <w:lvl w:ilvl="5" w:tplc="BA92F514">
      <w:start w:val="1"/>
      <w:numFmt w:val="lowerRoman"/>
      <w:lvlText w:val="%6."/>
      <w:lvlJc w:val="right"/>
      <w:pPr>
        <w:ind w:left="4320" w:hanging="180"/>
      </w:pPr>
    </w:lvl>
    <w:lvl w:ilvl="6" w:tplc="CBC6E080">
      <w:start w:val="1"/>
      <w:numFmt w:val="decimal"/>
      <w:lvlText w:val="%7."/>
      <w:lvlJc w:val="left"/>
      <w:pPr>
        <w:ind w:left="5040" w:hanging="360"/>
      </w:pPr>
    </w:lvl>
    <w:lvl w:ilvl="7" w:tplc="1AF46D3E">
      <w:start w:val="1"/>
      <w:numFmt w:val="lowerLetter"/>
      <w:lvlText w:val="%8."/>
      <w:lvlJc w:val="left"/>
      <w:pPr>
        <w:ind w:left="5760" w:hanging="360"/>
      </w:pPr>
    </w:lvl>
    <w:lvl w:ilvl="8" w:tplc="4A0CFE28">
      <w:start w:val="1"/>
      <w:numFmt w:val="lowerRoman"/>
      <w:lvlText w:val="%9."/>
      <w:lvlJc w:val="right"/>
      <w:pPr>
        <w:ind w:left="6480" w:hanging="180"/>
      </w:pPr>
    </w:lvl>
  </w:abstractNum>
  <w:abstractNum w:abstractNumId="16" w15:restartNumberingAfterBreak="0">
    <w:nsid w:val="3F2D5672"/>
    <w:multiLevelType w:val="hybridMultilevel"/>
    <w:tmpl w:val="2EE2F6E2"/>
    <w:lvl w:ilvl="0" w:tplc="D54E8DBA">
      <w:start w:val="1"/>
      <w:numFmt w:val="bullet"/>
      <w:lvlText w:val=""/>
      <w:lvlJc w:val="left"/>
      <w:pPr>
        <w:ind w:left="1440" w:hanging="360"/>
      </w:pPr>
      <w:rPr>
        <w:rFonts w:ascii="Symbol" w:hAnsi="Symbol" w:hint="default"/>
      </w:rPr>
    </w:lvl>
    <w:lvl w:ilvl="1" w:tplc="9438BFC0">
      <w:start w:val="1"/>
      <w:numFmt w:val="bullet"/>
      <w:lvlText w:val="o"/>
      <w:lvlJc w:val="left"/>
      <w:pPr>
        <w:ind w:left="2160" w:hanging="360"/>
      </w:pPr>
      <w:rPr>
        <w:rFonts w:ascii="Courier New" w:hAnsi="Courier New" w:cs="Courier New" w:hint="default"/>
      </w:rPr>
    </w:lvl>
    <w:lvl w:ilvl="2" w:tplc="BDDE6CEA">
      <w:start w:val="1"/>
      <w:numFmt w:val="bullet"/>
      <w:lvlText w:val=""/>
      <w:lvlJc w:val="left"/>
      <w:pPr>
        <w:ind w:left="2880" w:hanging="360"/>
      </w:pPr>
      <w:rPr>
        <w:rFonts w:ascii="Wingdings" w:hAnsi="Wingdings" w:hint="default"/>
      </w:rPr>
    </w:lvl>
    <w:lvl w:ilvl="3" w:tplc="BF7A1F76">
      <w:start w:val="1"/>
      <w:numFmt w:val="bullet"/>
      <w:lvlText w:val=""/>
      <w:lvlJc w:val="left"/>
      <w:pPr>
        <w:ind w:left="3600" w:hanging="360"/>
      </w:pPr>
      <w:rPr>
        <w:rFonts w:ascii="Symbol" w:hAnsi="Symbol" w:hint="default"/>
      </w:rPr>
    </w:lvl>
    <w:lvl w:ilvl="4" w:tplc="54302440">
      <w:start w:val="1"/>
      <w:numFmt w:val="bullet"/>
      <w:lvlText w:val="o"/>
      <w:lvlJc w:val="left"/>
      <w:pPr>
        <w:ind w:left="4320" w:hanging="360"/>
      </w:pPr>
      <w:rPr>
        <w:rFonts w:ascii="Courier New" w:hAnsi="Courier New" w:cs="Courier New" w:hint="default"/>
      </w:rPr>
    </w:lvl>
    <w:lvl w:ilvl="5" w:tplc="3418EC78">
      <w:start w:val="1"/>
      <w:numFmt w:val="bullet"/>
      <w:lvlText w:val=""/>
      <w:lvlJc w:val="left"/>
      <w:pPr>
        <w:ind w:left="5040" w:hanging="360"/>
      </w:pPr>
      <w:rPr>
        <w:rFonts w:ascii="Wingdings" w:hAnsi="Wingdings" w:hint="default"/>
      </w:rPr>
    </w:lvl>
    <w:lvl w:ilvl="6" w:tplc="34A045EC">
      <w:start w:val="1"/>
      <w:numFmt w:val="bullet"/>
      <w:lvlText w:val=""/>
      <w:lvlJc w:val="left"/>
      <w:pPr>
        <w:ind w:left="5760" w:hanging="360"/>
      </w:pPr>
      <w:rPr>
        <w:rFonts w:ascii="Symbol" w:hAnsi="Symbol" w:hint="default"/>
      </w:rPr>
    </w:lvl>
    <w:lvl w:ilvl="7" w:tplc="CFAC836E">
      <w:start w:val="1"/>
      <w:numFmt w:val="bullet"/>
      <w:lvlText w:val="o"/>
      <w:lvlJc w:val="left"/>
      <w:pPr>
        <w:ind w:left="6480" w:hanging="360"/>
      </w:pPr>
      <w:rPr>
        <w:rFonts w:ascii="Courier New" w:hAnsi="Courier New" w:cs="Courier New" w:hint="default"/>
      </w:rPr>
    </w:lvl>
    <w:lvl w:ilvl="8" w:tplc="A69A01AC">
      <w:start w:val="1"/>
      <w:numFmt w:val="bullet"/>
      <w:lvlText w:val=""/>
      <w:lvlJc w:val="left"/>
      <w:pPr>
        <w:ind w:left="7200" w:hanging="360"/>
      </w:pPr>
      <w:rPr>
        <w:rFonts w:ascii="Wingdings" w:hAnsi="Wingdings" w:hint="default"/>
      </w:rPr>
    </w:lvl>
  </w:abstractNum>
  <w:abstractNum w:abstractNumId="17"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3"/>
  </w:num>
  <w:num w:numId="14">
    <w:abstractNumId w:val="10"/>
  </w:num>
  <w:num w:numId="15">
    <w:abstractNumId w:val="12"/>
  </w:num>
  <w:num w:numId="16">
    <w:abstractNumId w:val="18"/>
  </w:num>
  <w:num w:numId="17">
    <w:abstractNumId w:val="14"/>
  </w:num>
  <w:num w:numId="18">
    <w:abstractNumId w:val="1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5F9E"/>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4CF"/>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6268"/>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78C4"/>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225F9E"/>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225F9E"/>
    <w:rPr>
      <w:rFonts w:ascii="Calibri Light" w:hAnsi="Calibri Light"/>
      <w:b/>
      <w:sz w:val="28"/>
      <w:szCs w:val="26"/>
      <w:lang w:eastAsia="en-US"/>
    </w:rPr>
  </w:style>
  <w:style w:type="table" w:styleId="Tabellenraster">
    <w:name w:val="Table Grid"/>
    <w:basedOn w:val="NormaleTabelle"/>
    <w:uiPriority w:val="59"/>
    <w:rsid w:val="00225F9E"/>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225F9E"/>
    <w:pPr>
      <w:ind w:left="720"/>
      <w:contextualSpacing/>
    </w:pPr>
    <w:rPr>
      <w:rFonts w:cs="Times New Roman"/>
      <w:color w:val="auto"/>
      <w:sz w:val="22"/>
      <w:szCs w:val="20"/>
    </w:rPr>
  </w:style>
  <w:style w:type="character" w:styleId="Hyperlink">
    <w:name w:val="Hyperlink"/>
    <w:basedOn w:val="Absatz-Standardschriftart"/>
    <w:uiPriority w:val="99"/>
    <w:unhideWhenUsed/>
    <w:rsid w:val="00225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skcards.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its.blog/tool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iedersachsen.clou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2</Pages>
  <Words>418</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3</cp:revision>
  <cp:lastPrinted>2022-03-21T17:46:00Z</cp:lastPrinted>
  <dcterms:created xsi:type="dcterms:W3CDTF">2022-03-21T17:45:00Z</dcterms:created>
  <dcterms:modified xsi:type="dcterms:W3CDTF">2022-03-21T17:46:00Z</dcterms:modified>
</cp:coreProperties>
</file>