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FAB9" w14:textId="77777777" w:rsidR="002E0A95" w:rsidRPr="002E0A95" w:rsidRDefault="002E0A95" w:rsidP="002E0A95">
      <w:pPr>
        <w:pStyle w:val="berschrift1"/>
        <w:rPr>
          <w:b/>
          <w:bCs/>
          <w:color w:val="auto"/>
          <w:sz w:val="32"/>
          <w:szCs w:val="32"/>
        </w:rPr>
      </w:pPr>
      <w:r w:rsidRPr="002E0A95">
        <w:rPr>
          <w:b/>
          <w:bCs/>
          <w:color w:val="auto"/>
          <w:sz w:val="32"/>
          <w:szCs w:val="32"/>
        </w:rPr>
        <w:t xml:space="preserve">Berufserkundung im Netz: Experteninterview vorbereiten </w:t>
      </w:r>
    </w:p>
    <w:p w14:paraId="07D10176" w14:textId="77777777" w:rsidR="002E0A95" w:rsidRDefault="002E0A95" w:rsidP="002E0A95">
      <w:pPr>
        <w:spacing w:line="276" w:lineRule="auto"/>
        <w:rPr>
          <w:rFonts w:asciiTheme="minorHAnsi" w:hAnsiTheme="minorHAnsi" w:cstheme="minorHAnsi"/>
        </w:rPr>
      </w:pPr>
    </w:p>
    <w:p w14:paraId="6DCA74EE" w14:textId="71634167" w:rsidR="002E0A95" w:rsidRDefault="002E0A95" w:rsidP="002E0A95">
      <w:pPr>
        <w:spacing w:line="276" w:lineRule="auto"/>
        <w:rPr>
          <w:rFonts w:asciiTheme="minorHAnsi" w:hAnsiTheme="minorHAnsi" w:cstheme="minorHAnsi"/>
        </w:rPr>
      </w:pPr>
      <w:r>
        <w:rPr>
          <w:rFonts w:asciiTheme="minorHAnsi" w:hAnsiTheme="minorHAnsi" w:cstheme="minorHAnsi"/>
        </w:rPr>
        <w:t xml:space="preserve">Viele Arbeitgeber und Ausbildungsbetriebe bieten direkte oder digitale Kontaktmöglichkeiten an – man kann also mit Menschen sprechen, die im Betrieb arbeiten und sich gut mit den Berufen und mit der Ausbildung auskennen. Ein solches Gespräch, das man auch als „Experteninterview“ bezeichnet, sollte gut vorbereitet sein. </w:t>
      </w:r>
    </w:p>
    <w:p w14:paraId="0AF4B39E" w14:textId="77777777" w:rsidR="002E0A95" w:rsidRDefault="002E0A95" w:rsidP="002E0A95">
      <w:pPr>
        <w:spacing w:line="276" w:lineRule="auto"/>
        <w:rPr>
          <w:rFonts w:cstheme="minorHAnsi"/>
          <w:b/>
        </w:rPr>
      </w:pPr>
    </w:p>
    <w:p w14:paraId="689B7044" w14:textId="77777777" w:rsidR="002E0A95" w:rsidRPr="002E0A95" w:rsidRDefault="002E0A95" w:rsidP="002E0A95">
      <w:pPr>
        <w:pStyle w:val="berschrift2"/>
        <w:rPr>
          <w:b/>
          <w:bCs/>
          <w:color w:val="auto"/>
          <w:sz w:val="24"/>
          <w:szCs w:val="24"/>
          <w:u w:val="single"/>
        </w:rPr>
      </w:pPr>
      <w:r w:rsidRPr="002E0A95">
        <w:rPr>
          <w:b/>
          <w:bCs/>
          <w:color w:val="auto"/>
          <w:sz w:val="24"/>
          <w:szCs w:val="24"/>
          <w:u w:val="single"/>
        </w:rPr>
        <w:t>Arbeitsauftrag</w:t>
      </w:r>
    </w:p>
    <w:p w14:paraId="2E2EBF90" w14:textId="7A67F187" w:rsidR="002E0A95" w:rsidRPr="00925412" w:rsidRDefault="002E0A95" w:rsidP="002E0A95">
      <w:pPr>
        <w:pStyle w:val="Listenabsatz"/>
        <w:numPr>
          <w:ilvl w:val="0"/>
          <w:numId w:val="2"/>
        </w:numPr>
        <w:spacing w:after="200" w:line="276" w:lineRule="auto"/>
      </w:pPr>
      <w:r>
        <w:rPr>
          <w:rFonts w:asciiTheme="minorHAnsi" w:hAnsiTheme="minorHAnsi" w:cstheme="minorHAnsi"/>
          <w:noProof/>
        </w:rPr>
        <w:drawing>
          <wp:anchor distT="0" distB="0" distL="114300" distR="114300" simplePos="0" relativeHeight="251659264" behindDoc="1" locked="0" layoutInCell="1" allowOverlap="1" wp14:anchorId="344F6117" wp14:editId="1923C14F">
            <wp:simplePos x="0" y="0"/>
            <wp:positionH relativeFrom="margin">
              <wp:align>left</wp:align>
            </wp:positionH>
            <wp:positionV relativeFrom="paragraph">
              <wp:posOffset>202928</wp:posOffset>
            </wp:positionV>
            <wp:extent cx="328930" cy="365760"/>
            <wp:effectExtent l="0" t="0" r="0" b="0"/>
            <wp:wrapTight wrapText="bothSides">
              <wp:wrapPolygon edited="0">
                <wp:start x="0" y="0"/>
                <wp:lineTo x="0" y="20250"/>
                <wp:lineTo x="20015" y="20250"/>
                <wp:lineTo x="20015" y="0"/>
                <wp:lineTo x="0" y="0"/>
              </wp:wrapPolygon>
            </wp:wrapTight>
            <wp:docPr id="15" name="Grafik 15" descr="Icon für Einzel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Icon für Einzelarbei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930" cy="365760"/>
                    </a:xfrm>
                    <a:prstGeom prst="rect">
                      <a:avLst/>
                    </a:prstGeom>
                    <a:noFill/>
                  </pic:spPr>
                </pic:pic>
              </a:graphicData>
            </a:graphic>
          </wp:anchor>
        </w:drawing>
      </w:r>
      <w:r>
        <w:rPr>
          <w:rFonts w:asciiTheme="minorHAnsi" w:hAnsiTheme="minorHAnsi" w:cstheme="minorHAnsi"/>
        </w:rPr>
        <w:t xml:space="preserve">Ihr wisst bereits, wo und wie ihr eine Stelle für einen Ausbildungsplatz im Internet findet. </w:t>
      </w:r>
    </w:p>
    <w:p w14:paraId="5277CF81" w14:textId="00A9B1FF" w:rsidR="002E0A95" w:rsidRDefault="002E0A95" w:rsidP="002E0A95">
      <w:pPr>
        <w:pStyle w:val="Listenabsatz"/>
        <w:spacing w:after="200" w:line="276" w:lineRule="auto"/>
      </w:pPr>
      <w:r>
        <w:rPr>
          <w:noProof/>
        </w:rPr>
        <w:drawing>
          <wp:anchor distT="0" distB="0" distL="114300" distR="114300" simplePos="0" relativeHeight="251660288" behindDoc="1" locked="0" layoutInCell="1" allowOverlap="1" wp14:anchorId="39D4AEFA" wp14:editId="3B5F2B9F">
            <wp:simplePos x="0" y="0"/>
            <wp:positionH relativeFrom="column">
              <wp:posOffset>-38735</wp:posOffset>
            </wp:positionH>
            <wp:positionV relativeFrom="paragraph">
              <wp:posOffset>457200</wp:posOffset>
            </wp:positionV>
            <wp:extent cx="370205" cy="326390"/>
            <wp:effectExtent l="0" t="0" r="0" b="0"/>
            <wp:wrapTight wrapText="bothSides">
              <wp:wrapPolygon edited="0">
                <wp:start x="0" y="0"/>
                <wp:lineTo x="0" y="20171"/>
                <wp:lineTo x="20007" y="20171"/>
                <wp:lineTo x="20007" y="0"/>
                <wp:lineTo x="0" y="0"/>
              </wp:wrapPolygon>
            </wp:wrapTight>
            <wp:docPr id="16" name="Grafik 16" descr="Icon für Partner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Icon für Partnerarbei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20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Recherchiert allein oder in Partnerarbeit nach Unternehmen in eurer Stadt oder Region, mit denen ihr ein „Experteninterview“ führen möchtet. Erkundigt euch auch, ob die Schule Kontakt zu Unternehmen, beispielsweise zu Praktikumsbetrieben, hat. Eine Ansprechperson können Ausbilder und Ausbilderinnen, die Personalabteilung oder die Ausbildungsabteilung sein. </w:t>
      </w:r>
      <w:r>
        <w:rPr>
          <w:rFonts w:asciiTheme="minorHAnsi" w:hAnsiTheme="minorHAnsi" w:cstheme="minorHAnsi"/>
        </w:rPr>
        <w:br/>
        <w:t>Notiert euch in einem Textdokument:</w:t>
      </w:r>
    </w:p>
    <w:p w14:paraId="596059AF" w14:textId="77777777" w:rsidR="002E0A95" w:rsidRDefault="002E0A95" w:rsidP="002E0A95">
      <w:pPr>
        <w:pStyle w:val="Listenabsatz"/>
        <w:numPr>
          <w:ilvl w:val="0"/>
          <w:numId w:val="3"/>
        </w:numPr>
        <w:spacing w:after="200" w:line="276" w:lineRule="auto"/>
        <w:rPr>
          <w:rFonts w:cstheme="minorHAnsi"/>
        </w:rPr>
      </w:pPr>
      <w:r>
        <w:rPr>
          <w:rFonts w:asciiTheme="minorHAnsi" w:hAnsiTheme="minorHAnsi" w:cstheme="minorHAnsi"/>
        </w:rPr>
        <w:t>Name des Unternehmens</w:t>
      </w:r>
    </w:p>
    <w:p w14:paraId="605D75E6" w14:textId="77777777" w:rsidR="002E0A95" w:rsidRDefault="002E0A95" w:rsidP="002E0A95">
      <w:pPr>
        <w:pStyle w:val="Listenabsatz"/>
        <w:numPr>
          <w:ilvl w:val="0"/>
          <w:numId w:val="3"/>
        </w:numPr>
        <w:spacing w:after="200" w:line="276" w:lineRule="auto"/>
        <w:rPr>
          <w:rFonts w:cstheme="minorHAnsi"/>
        </w:rPr>
      </w:pPr>
      <w:r>
        <w:rPr>
          <w:rFonts w:asciiTheme="minorHAnsi" w:hAnsiTheme="minorHAnsi" w:cstheme="minorHAnsi"/>
        </w:rPr>
        <w:t>Internetadresse</w:t>
      </w:r>
    </w:p>
    <w:p w14:paraId="7C80E4E6" w14:textId="77777777" w:rsidR="002E0A95" w:rsidRDefault="002E0A95" w:rsidP="002E0A95">
      <w:pPr>
        <w:pStyle w:val="Listenabsatz"/>
        <w:numPr>
          <w:ilvl w:val="0"/>
          <w:numId w:val="3"/>
        </w:numPr>
        <w:spacing w:after="200" w:line="276" w:lineRule="auto"/>
        <w:rPr>
          <w:rFonts w:cstheme="minorHAnsi"/>
        </w:rPr>
      </w:pPr>
      <w:r>
        <w:rPr>
          <w:rFonts w:asciiTheme="minorHAnsi" w:hAnsiTheme="minorHAnsi" w:cstheme="minorHAnsi"/>
        </w:rPr>
        <w:t>Name des „Experten“ / der „Expertin“</w:t>
      </w:r>
    </w:p>
    <w:p w14:paraId="77DA3E6B" w14:textId="77777777" w:rsidR="002E0A95" w:rsidRDefault="002E0A95" w:rsidP="002E0A95">
      <w:pPr>
        <w:pStyle w:val="Listenabsatz"/>
        <w:numPr>
          <w:ilvl w:val="0"/>
          <w:numId w:val="3"/>
        </w:numPr>
        <w:spacing w:after="200" w:line="276" w:lineRule="auto"/>
      </w:pPr>
      <w:r>
        <w:rPr>
          <w:rFonts w:asciiTheme="minorHAnsi" w:hAnsiTheme="minorHAnsi" w:cstheme="minorHAnsi"/>
        </w:rPr>
        <w:t>Position (Welche Funktion hat die betreffende Person?)</w:t>
      </w:r>
    </w:p>
    <w:p w14:paraId="0A997A3F" w14:textId="77777777" w:rsidR="002E0A95" w:rsidRDefault="002E0A95" w:rsidP="002E0A95">
      <w:pPr>
        <w:pStyle w:val="Listenabsatz"/>
        <w:numPr>
          <w:ilvl w:val="0"/>
          <w:numId w:val="3"/>
        </w:numPr>
        <w:spacing w:after="200" w:line="276" w:lineRule="auto"/>
        <w:rPr>
          <w:rFonts w:cstheme="minorHAnsi"/>
        </w:rPr>
      </w:pPr>
      <w:r>
        <w:rPr>
          <w:rFonts w:asciiTheme="minorHAnsi" w:hAnsiTheme="minorHAnsi" w:cstheme="minorHAnsi"/>
        </w:rPr>
        <w:t>Telefonnummer</w:t>
      </w:r>
    </w:p>
    <w:p w14:paraId="3CF3819A" w14:textId="32268098" w:rsidR="002E0A95" w:rsidRDefault="002E0A95" w:rsidP="002E0A95">
      <w:pPr>
        <w:pStyle w:val="Listenabsatz"/>
        <w:numPr>
          <w:ilvl w:val="0"/>
          <w:numId w:val="3"/>
        </w:numPr>
        <w:spacing w:after="200" w:line="276" w:lineRule="auto"/>
      </w:pPr>
      <w:r>
        <w:rPr>
          <w:rFonts w:asciiTheme="minorHAnsi" w:hAnsiTheme="minorHAnsi" w:cstheme="minorHAnsi"/>
        </w:rPr>
        <w:t>E-Mail-Adresse</w:t>
      </w:r>
    </w:p>
    <w:p w14:paraId="64BFCC0E" w14:textId="0A2005A3" w:rsidR="002E0A95" w:rsidRDefault="002E0A95" w:rsidP="002E0A95">
      <w:pPr>
        <w:pStyle w:val="Listenabsatz"/>
        <w:spacing w:line="276" w:lineRule="auto"/>
        <w:ind w:left="709"/>
        <w:rPr>
          <w:rFonts w:cstheme="minorHAnsi"/>
        </w:rPr>
      </w:pPr>
      <w:r>
        <w:rPr>
          <w:noProof/>
        </w:rPr>
        <w:drawing>
          <wp:anchor distT="0" distB="0" distL="114300" distR="114300" simplePos="0" relativeHeight="251665408" behindDoc="1" locked="0" layoutInCell="1" allowOverlap="1" wp14:anchorId="678B7115" wp14:editId="6CF2BA2D">
            <wp:simplePos x="0" y="0"/>
            <wp:positionH relativeFrom="column">
              <wp:posOffset>5230104</wp:posOffset>
            </wp:positionH>
            <wp:positionV relativeFrom="paragraph">
              <wp:posOffset>7620</wp:posOffset>
            </wp:positionV>
            <wp:extent cx="565150" cy="587375"/>
            <wp:effectExtent l="0" t="0" r="6350" b="3175"/>
            <wp:wrapTight wrapText="bothSides">
              <wp:wrapPolygon edited="0">
                <wp:start x="0" y="0"/>
                <wp:lineTo x="0" y="21016"/>
                <wp:lineTo x="21115" y="21016"/>
                <wp:lineTo x="21115" y="0"/>
                <wp:lineTo x="0" y="0"/>
              </wp:wrapPolygon>
            </wp:wrapTight>
            <wp:docPr id="30" name="Grafik 30"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15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Speichert die Adressen mit allen Angaben in einem gemeinsamen Netzlaufwerk ab</w:t>
      </w:r>
      <w:r>
        <w:rPr>
          <w:rFonts w:asciiTheme="minorHAnsi" w:eastAsiaTheme="minorHAnsi" w:hAnsiTheme="minorHAnsi" w:cstheme="minorHAnsi"/>
        </w:rPr>
        <w:t>,</w:t>
      </w:r>
      <w:r w:rsidRPr="00640B3B">
        <w:rPr>
          <w:rFonts w:asciiTheme="minorHAnsi" w:eastAsiaTheme="minorHAnsi" w:hAnsiTheme="minorHAnsi" w:cstheme="minorHAnsi"/>
        </w:rPr>
        <w:t xml:space="preserve"> </w:t>
      </w:r>
      <w:r>
        <w:rPr>
          <w:rFonts w:asciiTheme="minorHAnsi" w:eastAsiaTheme="minorHAnsi" w:hAnsiTheme="minorHAnsi" w:cstheme="minorHAnsi"/>
        </w:rPr>
        <w:t xml:space="preserve">z.B. die </w:t>
      </w:r>
      <w:hyperlink r:id="rId10" w:history="1">
        <w:r w:rsidRPr="00CB0515">
          <w:rPr>
            <w:rStyle w:val="Hyperlink"/>
            <w:rFonts w:asciiTheme="minorHAnsi" w:eastAsiaTheme="minorHAnsi" w:hAnsiTheme="minorHAnsi" w:cstheme="minorHAnsi"/>
          </w:rPr>
          <w:t xml:space="preserve">Niedersächsische </w:t>
        </w:r>
        <w:proofErr w:type="spellStart"/>
        <w:r w:rsidRPr="00CB0515">
          <w:rPr>
            <w:rStyle w:val="Hyperlink"/>
            <w:rFonts w:asciiTheme="minorHAnsi" w:eastAsiaTheme="minorHAnsi" w:hAnsiTheme="minorHAnsi" w:cstheme="minorHAnsi"/>
          </w:rPr>
          <w:t>Bildungscloud</w:t>
        </w:r>
        <w:proofErr w:type="spellEnd"/>
      </w:hyperlink>
      <w:r>
        <w:rPr>
          <w:rFonts w:asciiTheme="minorHAnsi" w:eastAsiaTheme="minorHAnsi" w:hAnsiTheme="minorHAnsi" w:cstheme="minorHAnsi"/>
        </w:rPr>
        <w:t>, damit</w:t>
      </w:r>
      <w:r>
        <w:rPr>
          <w:rFonts w:asciiTheme="minorHAnsi" w:hAnsiTheme="minorHAnsi" w:cstheme="minorHAnsi"/>
        </w:rPr>
        <w:t xml:space="preserve"> sie alle Teammitglieder einsehen können. Klickt dazu auf den Link oder scannt den QR-Code. </w:t>
      </w:r>
    </w:p>
    <w:p w14:paraId="2D04307F" w14:textId="77777777" w:rsidR="002E0A95" w:rsidRDefault="002E0A95" w:rsidP="002E0A95">
      <w:pPr>
        <w:pStyle w:val="Listenabsatz"/>
        <w:spacing w:line="276" w:lineRule="auto"/>
        <w:ind w:left="851"/>
      </w:pPr>
    </w:p>
    <w:p w14:paraId="14C531D6" w14:textId="77777777" w:rsidR="002E0A95" w:rsidRDefault="002E0A95" w:rsidP="002E0A95">
      <w:pPr>
        <w:pStyle w:val="Listenabsatz"/>
        <w:numPr>
          <w:ilvl w:val="0"/>
          <w:numId w:val="2"/>
        </w:numPr>
        <w:spacing w:after="200" w:line="276" w:lineRule="auto"/>
        <w:ind w:left="709" w:hanging="425"/>
      </w:pPr>
      <w:r>
        <w:rPr>
          <w:noProof/>
        </w:rPr>
        <w:drawing>
          <wp:anchor distT="0" distB="0" distL="114300" distR="114300" simplePos="0" relativeHeight="251661312" behindDoc="1" locked="0" layoutInCell="1" allowOverlap="1" wp14:anchorId="62B60F75" wp14:editId="7D7BD44A">
            <wp:simplePos x="0" y="0"/>
            <wp:positionH relativeFrom="column">
              <wp:posOffset>-120015</wp:posOffset>
            </wp:positionH>
            <wp:positionV relativeFrom="paragraph">
              <wp:posOffset>212090</wp:posOffset>
            </wp:positionV>
            <wp:extent cx="448945" cy="413385"/>
            <wp:effectExtent l="0" t="0" r="8255" b="5715"/>
            <wp:wrapTight wrapText="bothSides">
              <wp:wrapPolygon edited="0">
                <wp:start x="0" y="0"/>
                <wp:lineTo x="0" y="20903"/>
                <wp:lineTo x="21081" y="20903"/>
                <wp:lineTo x="21081" y="0"/>
                <wp:lineTo x="0" y="0"/>
              </wp:wrapPolygon>
            </wp:wrapTight>
            <wp:docPr id="17" name="Grafik 17"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Bereitet in Fünfer-Gruppen ein „Experteninterview“ zur Berufserkundung per Videochat mit einem Unternehmen vor. Erstellt einen Interviewbogen mit Fragen, die ihr über das Unternehmen wissen möchtet. </w:t>
      </w:r>
    </w:p>
    <w:p w14:paraId="6C158CF8" w14:textId="77777777" w:rsidR="002E0A95" w:rsidRDefault="002E0A95" w:rsidP="002E0A95">
      <w:pPr>
        <w:spacing w:line="276" w:lineRule="auto"/>
        <w:ind w:left="709"/>
        <w:rPr>
          <w:rFonts w:cstheme="minorHAnsi"/>
        </w:rPr>
      </w:pPr>
      <w:r>
        <w:rPr>
          <w:rFonts w:asciiTheme="minorHAnsi" w:hAnsiTheme="minorHAnsi" w:cstheme="minorHAnsi"/>
        </w:rPr>
        <w:t>Euer Interviewbogen sollte mindestens folgende Fragen umfassen:</w:t>
      </w:r>
    </w:p>
    <w:p w14:paraId="11CE0912" w14:textId="77777777" w:rsidR="002E0A95" w:rsidRDefault="002E0A95" w:rsidP="002E0A95">
      <w:pPr>
        <w:pStyle w:val="Listenabsatz"/>
        <w:numPr>
          <w:ilvl w:val="0"/>
          <w:numId w:val="1"/>
        </w:numPr>
        <w:spacing w:after="200" w:line="276" w:lineRule="auto"/>
        <w:ind w:left="993" w:hanging="284"/>
        <w:rPr>
          <w:rFonts w:cstheme="minorHAnsi"/>
        </w:rPr>
      </w:pPr>
      <w:r>
        <w:rPr>
          <w:rFonts w:asciiTheme="minorHAnsi" w:hAnsiTheme="minorHAnsi" w:cstheme="minorHAnsi"/>
        </w:rPr>
        <w:t>Welche Berufe bildet das Unternehmen aus?</w:t>
      </w:r>
    </w:p>
    <w:p w14:paraId="283EBE7F" w14:textId="77777777" w:rsidR="002E0A95" w:rsidRDefault="002E0A95" w:rsidP="002E0A95">
      <w:pPr>
        <w:pStyle w:val="Listenabsatz"/>
        <w:numPr>
          <w:ilvl w:val="0"/>
          <w:numId w:val="1"/>
        </w:numPr>
        <w:spacing w:after="200" w:line="276" w:lineRule="auto"/>
        <w:ind w:left="993" w:hanging="284"/>
        <w:rPr>
          <w:rFonts w:cstheme="minorHAnsi"/>
        </w:rPr>
      </w:pPr>
      <w:r>
        <w:rPr>
          <w:rFonts w:asciiTheme="minorHAnsi" w:hAnsiTheme="minorHAnsi" w:cstheme="minorHAnsi"/>
        </w:rPr>
        <w:t>Wann ist regulärer Ausbildungsbeginn?</w:t>
      </w:r>
    </w:p>
    <w:p w14:paraId="0A1EE881" w14:textId="77777777" w:rsidR="002E0A95" w:rsidRDefault="002E0A95" w:rsidP="002E0A95">
      <w:pPr>
        <w:pStyle w:val="Listenabsatz"/>
        <w:numPr>
          <w:ilvl w:val="0"/>
          <w:numId w:val="1"/>
        </w:numPr>
        <w:spacing w:after="200" w:line="276" w:lineRule="auto"/>
        <w:ind w:left="993" w:hanging="284"/>
        <w:rPr>
          <w:rFonts w:cstheme="minorHAnsi"/>
        </w:rPr>
      </w:pPr>
      <w:r>
        <w:rPr>
          <w:rFonts w:asciiTheme="minorHAnsi" w:hAnsiTheme="minorHAnsi" w:cstheme="minorHAnsi"/>
        </w:rPr>
        <w:t>Bietet das Unternehmen auch Praktika?</w:t>
      </w:r>
    </w:p>
    <w:p w14:paraId="5ECA5296" w14:textId="77777777" w:rsidR="002E0A95" w:rsidRDefault="002E0A95" w:rsidP="002E0A95">
      <w:pPr>
        <w:pStyle w:val="Listenabsatz"/>
        <w:numPr>
          <w:ilvl w:val="0"/>
          <w:numId w:val="1"/>
        </w:numPr>
        <w:spacing w:after="200" w:line="276" w:lineRule="auto"/>
        <w:ind w:left="993" w:hanging="284"/>
        <w:rPr>
          <w:rFonts w:cstheme="minorHAnsi"/>
        </w:rPr>
      </w:pPr>
      <w:r>
        <w:rPr>
          <w:rFonts w:asciiTheme="minorHAnsi" w:hAnsiTheme="minorHAnsi" w:cstheme="minorHAnsi"/>
        </w:rPr>
        <w:t>Was erwartet das Unternehmen von einer Bewerberin oder einem Bewerber?</w:t>
      </w:r>
    </w:p>
    <w:p w14:paraId="12CF2767" w14:textId="77777777" w:rsidR="002E0A95" w:rsidRDefault="002E0A95" w:rsidP="002E0A95">
      <w:pPr>
        <w:pStyle w:val="Listenabsatz"/>
        <w:numPr>
          <w:ilvl w:val="0"/>
          <w:numId w:val="1"/>
        </w:numPr>
        <w:spacing w:after="200" w:line="276" w:lineRule="auto"/>
        <w:ind w:left="993" w:hanging="284"/>
        <w:rPr>
          <w:rFonts w:cstheme="minorHAnsi"/>
        </w:rPr>
      </w:pPr>
      <w:r>
        <w:rPr>
          <w:rFonts w:asciiTheme="minorHAnsi" w:hAnsiTheme="minorHAnsi" w:cstheme="minorHAnsi"/>
        </w:rPr>
        <w:t>Welche Tipps hat das Unternehmen für eine konkrete Bewerbung?</w:t>
      </w:r>
    </w:p>
    <w:p w14:paraId="302744E7" w14:textId="77777777" w:rsidR="002E0A95" w:rsidRDefault="002E0A95" w:rsidP="002E0A95">
      <w:pPr>
        <w:spacing w:line="276" w:lineRule="auto"/>
        <w:ind w:left="709"/>
        <w:rPr>
          <w:rFonts w:asciiTheme="minorHAnsi" w:hAnsiTheme="minorHAnsi" w:cstheme="minorHAnsi"/>
        </w:rPr>
      </w:pPr>
      <w:r>
        <w:rPr>
          <w:noProof/>
        </w:rPr>
        <w:drawing>
          <wp:anchor distT="0" distB="0" distL="114300" distR="114300" simplePos="0" relativeHeight="251666432" behindDoc="1" locked="0" layoutInCell="1" allowOverlap="1" wp14:anchorId="128C2474" wp14:editId="255F3C80">
            <wp:simplePos x="0" y="0"/>
            <wp:positionH relativeFrom="column">
              <wp:posOffset>5200650</wp:posOffset>
            </wp:positionH>
            <wp:positionV relativeFrom="paragraph">
              <wp:posOffset>5715</wp:posOffset>
            </wp:positionV>
            <wp:extent cx="647700" cy="673100"/>
            <wp:effectExtent l="0" t="0" r="0" b="0"/>
            <wp:wrapTight wrapText="bothSides">
              <wp:wrapPolygon edited="0">
                <wp:start x="0" y="0"/>
                <wp:lineTo x="0" y="20785"/>
                <wp:lineTo x="20965" y="20785"/>
                <wp:lineTo x="20965" y="0"/>
                <wp:lineTo x="0" y="0"/>
              </wp:wrapPolygon>
            </wp:wrapTight>
            <wp:docPr id="31" name="Grafik 31"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Speichert den Interviewbogen in einem gemeinsamen Netzlaufwerk ab, </w:t>
      </w:r>
      <w:r>
        <w:rPr>
          <w:rFonts w:asciiTheme="minorHAnsi" w:eastAsiaTheme="minorHAnsi" w:hAnsiTheme="minorHAnsi" w:cstheme="minorHAnsi"/>
        </w:rPr>
        <w:t xml:space="preserve">z.B. die </w:t>
      </w:r>
      <w:hyperlink r:id="rId13" w:history="1">
        <w:r w:rsidRPr="00CB0515">
          <w:rPr>
            <w:rStyle w:val="Hyperlink"/>
            <w:rFonts w:asciiTheme="minorHAnsi" w:eastAsiaTheme="minorHAnsi" w:hAnsiTheme="minorHAnsi" w:cstheme="minorHAnsi"/>
          </w:rPr>
          <w:t xml:space="preserve">Niedersächsische </w:t>
        </w:r>
        <w:proofErr w:type="spellStart"/>
        <w:r w:rsidRPr="00CB0515">
          <w:rPr>
            <w:rStyle w:val="Hyperlink"/>
            <w:rFonts w:asciiTheme="minorHAnsi" w:eastAsiaTheme="minorHAnsi" w:hAnsiTheme="minorHAnsi" w:cstheme="minorHAnsi"/>
          </w:rPr>
          <w:t>Bildungscloud</w:t>
        </w:r>
        <w:proofErr w:type="spellEnd"/>
      </w:hyperlink>
      <w:r>
        <w:rPr>
          <w:rFonts w:asciiTheme="minorHAnsi" w:hAnsiTheme="minorHAnsi" w:cstheme="minorHAnsi"/>
        </w:rPr>
        <w:t>, damit ihr ihn im Plenum einsehen, besprechen und überarbeiten könnt.</w:t>
      </w:r>
    </w:p>
    <w:p w14:paraId="6D8B2B61" w14:textId="77777777" w:rsidR="002E0A95" w:rsidRDefault="002E0A95" w:rsidP="002E0A95">
      <w:pPr>
        <w:spacing w:line="276" w:lineRule="auto"/>
        <w:ind w:left="709"/>
        <w:rPr>
          <w:rFonts w:cstheme="minorHAnsi"/>
        </w:rPr>
      </w:pPr>
    </w:p>
    <w:p w14:paraId="0F0C23CC" w14:textId="77777777" w:rsidR="002E0A95" w:rsidRDefault="002E0A95" w:rsidP="002E0A95">
      <w:pPr>
        <w:spacing w:line="276" w:lineRule="auto"/>
        <w:ind w:left="709"/>
        <w:rPr>
          <w:rFonts w:cstheme="minorHAnsi"/>
        </w:rPr>
      </w:pPr>
    </w:p>
    <w:p w14:paraId="4C7FF53F" w14:textId="77777777" w:rsidR="002E0A95" w:rsidRDefault="002E0A95" w:rsidP="002E0A95">
      <w:pPr>
        <w:spacing w:line="276" w:lineRule="auto"/>
        <w:rPr>
          <w:rFonts w:cstheme="minorHAnsi"/>
        </w:rPr>
      </w:pPr>
    </w:p>
    <w:p w14:paraId="63F04B20" w14:textId="77777777" w:rsidR="002E0A95" w:rsidRPr="002E0A95" w:rsidRDefault="002E0A95" w:rsidP="002E0A95">
      <w:pPr>
        <w:pStyle w:val="berschrift2"/>
        <w:rPr>
          <w:b/>
          <w:bCs/>
          <w:color w:val="auto"/>
          <w:sz w:val="24"/>
          <w:szCs w:val="24"/>
          <w:u w:val="single"/>
        </w:rPr>
      </w:pPr>
      <w:r w:rsidRPr="002E0A95">
        <w:rPr>
          <w:b/>
          <w:bCs/>
          <w:color w:val="auto"/>
          <w:sz w:val="24"/>
          <w:szCs w:val="24"/>
          <w:u w:val="single"/>
        </w:rPr>
        <w:t xml:space="preserve">Zusatzaufgabe für Schnelle: </w:t>
      </w:r>
    </w:p>
    <w:p w14:paraId="147EF148" w14:textId="77777777" w:rsidR="002E0A95" w:rsidRPr="002E0A95" w:rsidRDefault="002E0A95" w:rsidP="002E0A95">
      <w:pPr>
        <w:spacing w:line="276" w:lineRule="auto"/>
        <w:rPr>
          <w:rFonts w:asciiTheme="minorHAnsi" w:hAnsiTheme="minorHAnsi" w:cstheme="minorHAnsi"/>
        </w:rPr>
      </w:pPr>
      <w:r w:rsidRPr="002E0A95">
        <w:rPr>
          <w:rFonts w:asciiTheme="minorHAnsi" w:hAnsiTheme="minorHAnsi" w:cstheme="minorHAnsi"/>
          <w:noProof/>
        </w:rPr>
        <w:drawing>
          <wp:anchor distT="0" distB="0" distL="114300" distR="114300" simplePos="0" relativeHeight="251662336" behindDoc="1" locked="0" layoutInCell="1" allowOverlap="1" wp14:anchorId="51A0C37B" wp14:editId="1F781C61">
            <wp:simplePos x="0" y="0"/>
            <wp:positionH relativeFrom="margin">
              <wp:posOffset>80010</wp:posOffset>
            </wp:positionH>
            <wp:positionV relativeFrom="paragraph">
              <wp:posOffset>93345</wp:posOffset>
            </wp:positionV>
            <wp:extent cx="941705" cy="869950"/>
            <wp:effectExtent l="19050" t="19050" r="10795" b="25400"/>
            <wp:wrapTight wrapText="bothSides">
              <wp:wrapPolygon edited="0">
                <wp:start x="-437" y="-473"/>
                <wp:lineTo x="-437" y="21758"/>
                <wp:lineTo x="21411" y="21758"/>
                <wp:lineTo x="21411" y="-473"/>
                <wp:lineTo x="-437" y="-473"/>
              </wp:wrapPolygon>
            </wp:wrapTight>
            <wp:docPr id="8" name="Bild 1" descr="Icon für Zusatzaufga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1" descr="Icon für Zusatzaufgabe "/>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41705" cy="869950"/>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Pr="002E0A95">
        <w:rPr>
          <w:rFonts w:asciiTheme="minorHAnsi" w:hAnsiTheme="minorHAnsi" w:cstheme="minorHAnsi"/>
        </w:rPr>
        <w:t>Nimm Kontakt mit der örtlichen Berufsschule auf und organisiere ein „Experteninterview“ mit Azubis aus denjenigen Berufen, die dich interessieren.</w:t>
      </w:r>
    </w:p>
    <w:p w14:paraId="64FB04C9" w14:textId="77777777" w:rsidR="002E0A95" w:rsidRPr="002E0A95" w:rsidRDefault="002E0A95" w:rsidP="002E0A95">
      <w:pPr>
        <w:spacing w:line="276" w:lineRule="auto"/>
        <w:rPr>
          <w:rFonts w:asciiTheme="minorHAnsi" w:hAnsiTheme="minorHAnsi" w:cstheme="minorHAnsi"/>
        </w:rPr>
      </w:pPr>
    </w:p>
    <w:p w14:paraId="75333C98" w14:textId="77777777" w:rsidR="002E0A95" w:rsidRPr="002E0A95" w:rsidRDefault="002E0A95" w:rsidP="002E0A95">
      <w:pPr>
        <w:spacing w:line="276" w:lineRule="auto"/>
        <w:rPr>
          <w:rFonts w:asciiTheme="minorHAnsi" w:hAnsiTheme="minorHAnsi" w:cstheme="minorHAnsi"/>
        </w:rPr>
      </w:pPr>
    </w:p>
    <w:p w14:paraId="49A890F3" w14:textId="77777777" w:rsidR="002E0A95" w:rsidRPr="002E0A95" w:rsidRDefault="002E0A95" w:rsidP="002E0A95">
      <w:pPr>
        <w:spacing w:line="276" w:lineRule="auto"/>
        <w:rPr>
          <w:rFonts w:asciiTheme="minorHAnsi" w:hAnsiTheme="minorHAnsi" w:cstheme="minorHAnsi"/>
        </w:rPr>
      </w:pPr>
    </w:p>
    <w:p w14:paraId="62CD8C52" w14:textId="4042E505" w:rsidR="002E0A95" w:rsidRPr="002E0A95" w:rsidRDefault="002E0A95" w:rsidP="002E0A95">
      <w:pPr>
        <w:pStyle w:val="berschrift2"/>
        <w:rPr>
          <w:b/>
          <w:bCs/>
          <w:color w:val="auto"/>
          <w:sz w:val="24"/>
          <w:szCs w:val="24"/>
          <w:u w:val="single"/>
        </w:rPr>
      </w:pPr>
      <w:r w:rsidRPr="002E0A95">
        <w:rPr>
          <w:b/>
          <w:bCs/>
          <w:noProof/>
          <w:color w:val="auto"/>
          <w:sz w:val="24"/>
          <w:szCs w:val="24"/>
          <w:u w:val="single"/>
        </w:rPr>
        <w:drawing>
          <wp:anchor distT="0" distB="0" distL="114300" distR="114300" simplePos="0" relativeHeight="251667456" behindDoc="1" locked="0" layoutInCell="1" allowOverlap="1" wp14:anchorId="5DE56EC8" wp14:editId="6158CD93">
            <wp:simplePos x="0" y="0"/>
            <wp:positionH relativeFrom="margin">
              <wp:align>right</wp:align>
            </wp:positionH>
            <wp:positionV relativeFrom="paragraph">
              <wp:posOffset>336355</wp:posOffset>
            </wp:positionV>
            <wp:extent cx="647700" cy="673100"/>
            <wp:effectExtent l="0" t="0" r="0" b="0"/>
            <wp:wrapTight wrapText="bothSides">
              <wp:wrapPolygon edited="0">
                <wp:start x="0" y="0"/>
                <wp:lineTo x="0" y="20785"/>
                <wp:lineTo x="20965" y="20785"/>
                <wp:lineTo x="20965" y="0"/>
                <wp:lineTo x="0" y="0"/>
              </wp:wrapPolygon>
            </wp:wrapTight>
            <wp:docPr id="35" name="Grafik 35" descr="QR-Code zur Niedersächsischen Bildungs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QR-Code zur Niedersächsischen Bildungsclou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A95">
        <w:rPr>
          <w:b/>
          <w:bCs/>
          <w:noProof/>
          <w:color w:val="auto"/>
          <w:sz w:val="24"/>
          <w:szCs w:val="24"/>
          <w:u w:val="single"/>
        </w:rPr>
        <w:drawing>
          <wp:anchor distT="0" distB="0" distL="114300" distR="114300" simplePos="0" relativeHeight="251663360" behindDoc="1" locked="0" layoutInCell="1" allowOverlap="1" wp14:anchorId="051360B4" wp14:editId="13FFCD4D">
            <wp:simplePos x="0" y="0"/>
            <wp:positionH relativeFrom="margin">
              <wp:align>left</wp:align>
            </wp:positionH>
            <wp:positionV relativeFrom="paragraph">
              <wp:posOffset>338894</wp:posOffset>
            </wp:positionV>
            <wp:extent cx="745490" cy="974090"/>
            <wp:effectExtent l="19050" t="19050" r="16510" b="16510"/>
            <wp:wrapTight wrapText="bothSides">
              <wp:wrapPolygon edited="0">
                <wp:start x="-552" y="-422"/>
                <wp:lineTo x="-552" y="21544"/>
                <wp:lineTo x="21526" y="21544"/>
                <wp:lineTo x="21526" y="-422"/>
                <wp:lineTo x="-552" y="-422"/>
              </wp:wrapPolygon>
            </wp:wrapTight>
            <wp:docPr id="9" name="Grafik 0" descr="Icon für Home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0" descr="Icon für Home Office "/>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45490" cy="974090"/>
                    </a:xfrm>
                    <a:prstGeom prst="rect">
                      <a:avLst/>
                    </a:prstGeom>
                    <a:ln>
                      <a:solidFill>
                        <a:schemeClr val="accent1"/>
                      </a:solidFill>
                    </a:ln>
                  </pic:spPr>
                </pic:pic>
              </a:graphicData>
            </a:graphic>
          </wp:anchor>
        </w:drawing>
      </w:r>
      <w:proofErr w:type="gramStart"/>
      <w:r w:rsidRPr="002E0A95">
        <w:rPr>
          <w:b/>
          <w:bCs/>
          <w:color w:val="auto"/>
          <w:sz w:val="24"/>
          <w:szCs w:val="24"/>
          <w:u w:val="single"/>
        </w:rPr>
        <w:t>Home Office</w:t>
      </w:r>
      <w:proofErr w:type="gramEnd"/>
      <w:r w:rsidRPr="002E0A95">
        <w:rPr>
          <w:b/>
          <w:bCs/>
          <w:color w:val="auto"/>
          <w:sz w:val="24"/>
          <w:szCs w:val="24"/>
          <w:u w:val="single"/>
        </w:rPr>
        <w:t xml:space="preserve">: </w:t>
      </w:r>
    </w:p>
    <w:p w14:paraId="028D2206" w14:textId="77777777" w:rsidR="002E0A95" w:rsidRPr="002E0A95" w:rsidRDefault="002E0A95" w:rsidP="002E0A95">
      <w:pPr>
        <w:spacing w:line="276" w:lineRule="auto"/>
        <w:rPr>
          <w:rFonts w:asciiTheme="minorHAnsi" w:hAnsiTheme="minorHAnsi" w:cstheme="minorHAnsi"/>
        </w:rPr>
      </w:pPr>
      <w:r w:rsidRPr="002E0A95">
        <w:rPr>
          <w:rFonts w:asciiTheme="minorHAnsi" w:hAnsiTheme="minorHAnsi" w:cstheme="minorHAnsi"/>
        </w:rPr>
        <w:t xml:space="preserve">Für die Zusammenarbeit benötigt ihr ein Tool, das gemeinsames Arbeiten an einem Dokument erlaubt, </w:t>
      </w:r>
      <w:bookmarkStart w:id="0" w:name="_Hlk224806983"/>
      <w:r w:rsidRPr="002E0A95">
        <w:rPr>
          <w:rFonts w:asciiTheme="minorHAnsi" w:eastAsiaTheme="minorHAnsi" w:hAnsiTheme="minorHAnsi" w:cstheme="minorHAnsi"/>
        </w:rPr>
        <w:t xml:space="preserve">z.B. die </w:t>
      </w:r>
      <w:hyperlink r:id="rId16" w:history="1">
        <w:r w:rsidRPr="002E0A95">
          <w:rPr>
            <w:rStyle w:val="Hyperlink"/>
            <w:rFonts w:asciiTheme="minorHAnsi" w:eastAsiaTheme="minorHAnsi" w:hAnsiTheme="minorHAnsi" w:cstheme="minorHAnsi"/>
          </w:rPr>
          <w:t xml:space="preserve">Niedersächsische </w:t>
        </w:r>
        <w:proofErr w:type="spellStart"/>
        <w:r w:rsidRPr="002E0A95">
          <w:rPr>
            <w:rStyle w:val="Hyperlink"/>
            <w:rFonts w:asciiTheme="minorHAnsi" w:eastAsiaTheme="minorHAnsi" w:hAnsiTheme="minorHAnsi" w:cstheme="minorHAnsi"/>
          </w:rPr>
          <w:t>Bildungscloud</w:t>
        </w:r>
        <w:proofErr w:type="spellEnd"/>
      </w:hyperlink>
      <w:r w:rsidRPr="002E0A95">
        <w:rPr>
          <w:rFonts w:asciiTheme="minorHAnsi" w:eastAsiaTheme="minorHAnsi" w:hAnsiTheme="minorHAnsi" w:cstheme="minorHAnsi"/>
        </w:rPr>
        <w:t xml:space="preserve">. </w:t>
      </w:r>
    </w:p>
    <w:bookmarkEnd w:id="0"/>
    <w:p w14:paraId="7B5EF9CC" w14:textId="77777777" w:rsidR="002E0A95" w:rsidRPr="002E0A95" w:rsidRDefault="002E0A95" w:rsidP="002E0A95">
      <w:pPr>
        <w:spacing w:line="276" w:lineRule="auto"/>
        <w:rPr>
          <w:rFonts w:asciiTheme="minorHAnsi" w:hAnsiTheme="minorHAnsi" w:cstheme="minorHAnsi"/>
        </w:rPr>
      </w:pPr>
    </w:p>
    <w:p w14:paraId="05A1FB1B" w14:textId="77777777" w:rsidR="002E0A95" w:rsidRPr="002E0A95" w:rsidRDefault="002E0A95" w:rsidP="002E0A95">
      <w:pPr>
        <w:spacing w:line="276" w:lineRule="auto"/>
        <w:rPr>
          <w:rFonts w:asciiTheme="minorHAnsi" w:hAnsiTheme="minorHAnsi" w:cstheme="minorHAnsi"/>
        </w:rPr>
      </w:pPr>
    </w:p>
    <w:p w14:paraId="32C246AD" w14:textId="77777777" w:rsidR="002E0A95" w:rsidRPr="002E0A95" w:rsidRDefault="002E0A95" w:rsidP="002E0A95">
      <w:pPr>
        <w:spacing w:line="276" w:lineRule="auto"/>
        <w:rPr>
          <w:rFonts w:asciiTheme="minorHAnsi" w:hAnsiTheme="minorHAnsi" w:cstheme="minorHAnsi"/>
        </w:rPr>
      </w:pPr>
    </w:p>
    <w:p w14:paraId="621E356F" w14:textId="77777777" w:rsidR="002E0A95" w:rsidRPr="002E0A95" w:rsidRDefault="002E0A95" w:rsidP="002E0A95">
      <w:pPr>
        <w:pStyle w:val="berschrift2"/>
        <w:rPr>
          <w:b/>
          <w:bCs/>
          <w:color w:val="auto"/>
          <w:sz w:val="24"/>
          <w:szCs w:val="24"/>
          <w:u w:val="single"/>
        </w:rPr>
      </w:pPr>
      <w:r w:rsidRPr="002E0A95">
        <w:rPr>
          <w:b/>
          <w:bCs/>
          <w:color w:val="auto"/>
          <w:sz w:val="24"/>
          <w:szCs w:val="24"/>
          <w:u w:val="single"/>
        </w:rPr>
        <w:t xml:space="preserve">Für dein Portfolio: </w:t>
      </w:r>
    </w:p>
    <w:p w14:paraId="3BF4D451" w14:textId="77777777" w:rsidR="002E0A95" w:rsidRPr="002E0A95" w:rsidRDefault="002E0A95" w:rsidP="002E0A95">
      <w:pPr>
        <w:spacing w:line="276" w:lineRule="auto"/>
        <w:rPr>
          <w:rFonts w:asciiTheme="minorHAnsi" w:hAnsiTheme="minorHAnsi" w:cstheme="minorHAnsi"/>
        </w:rPr>
      </w:pPr>
      <w:r w:rsidRPr="002E0A95">
        <w:rPr>
          <w:rStyle w:val="Hyperlink"/>
          <w:rFonts w:asciiTheme="minorHAnsi" w:hAnsiTheme="minorHAnsi"/>
          <w:b/>
          <w:bCs/>
          <w:noProof/>
        </w:rPr>
        <w:drawing>
          <wp:anchor distT="0" distB="0" distL="114300" distR="114300" simplePos="0" relativeHeight="251664384" behindDoc="1" locked="0" layoutInCell="1" allowOverlap="1" wp14:anchorId="490491FD" wp14:editId="4F6175D8">
            <wp:simplePos x="0" y="0"/>
            <wp:positionH relativeFrom="margin">
              <wp:posOffset>-92710</wp:posOffset>
            </wp:positionH>
            <wp:positionV relativeFrom="paragraph">
              <wp:posOffset>200932</wp:posOffset>
            </wp:positionV>
            <wp:extent cx="1101725" cy="1327150"/>
            <wp:effectExtent l="0" t="0" r="3175" b="6350"/>
            <wp:wrapTight wrapText="bothSides">
              <wp:wrapPolygon edited="0">
                <wp:start x="0" y="0"/>
                <wp:lineTo x="0" y="21393"/>
                <wp:lineTo x="21289" y="21393"/>
                <wp:lineTo x="21289" y="0"/>
                <wp:lineTo x="0" y="0"/>
              </wp:wrapPolygon>
            </wp:wrapTight>
            <wp:docPr id="26" name="Grafik 26"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17">
                      <a:extLst>
                        <a:ext uri="{28A0092B-C50C-407E-A947-70E740481C1C}">
                          <a14:useLocalDpi xmlns:a14="http://schemas.microsoft.com/office/drawing/2010/main" val="0"/>
                        </a:ext>
                      </a:extLst>
                    </a:blip>
                    <a:stretch>
                      <a:fillRect/>
                    </a:stretch>
                  </pic:blipFill>
                  <pic:spPr>
                    <a:xfrm>
                      <a:off x="0" y="0"/>
                      <a:ext cx="1101725" cy="1327150"/>
                    </a:xfrm>
                    <a:prstGeom prst="rect">
                      <a:avLst/>
                    </a:prstGeom>
                  </pic:spPr>
                </pic:pic>
              </a:graphicData>
            </a:graphic>
            <wp14:sizeRelH relativeFrom="margin">
              <wp14:pctWidth>0</wp14:pctWidth>
            </wp14:sizeRelH>
            <wp14:sizeRelV relativeFrom="margin">
              <wp14:pctHeight>0</wp14:pctHeight>
            </wp14:sizeRelV>
          </wp:anchor>
        </w:drawing>
      </w:r>
      <w:r w:rsidRPr="002E0A95">
        <w:rPr>
          <w:rFonts w:asciiTheme="minorHAnsi" w:hAnsiTheme="minorHAnsi" w:cstheme="minorHAnsi"/>
        </w:rPr>
        <w:t xml:space="preserve">Folgende Punkte kannst du in deinem Portfolio ergänzen: </w:t>
      </w:r>
    </w:p>
    <w:p w14:paraId="3A81FDF8" w14:textId="77777777" w:rsidR="002E0A95" w:rsidRPr="002E0A95" w:rsidRDefault="002E0A95" w:rsidP="002E0A95">
      <w:pPr>
        <w:pStyle w:val="Listenabsatz"/>
        <w:numPr>
          <w:ilvl w:val="0"/>
          <w:numId w:val="4"/>
        </w:numPr>
        <w:spacing w:after="160" w:line="259" w:lineRule="auto"/>
        <w:rPr>
          <w:rFonts w:asciiTheme="minorHAnsi" w:hAnsiTheme="minorHAnsi"/>
        </w:rPr>
      </w:pPr>
      <w:r w:rsidRPr="002E0A95">
        <w:rPr>
          <w:rFonts w:asciiTheme="minorHAnsi" w:hAnsiTheme="minorHAnsi"/>
        </w:rPr>
        <w:t xml:space="preserve">So muss ich vorgehen, um eine Person für ein Experteninterview zu bekommen </w:t>
      </w:r>
    </w:p>
    <w:p w14:paraId="27F8E511" w14:textId="77777777" w:rsidR="002E0A95" w:rsidRPr="002E0A95" w:rsidRDefault="002E0A95" w:rsidP="002E0A95">
      <w:pPr>
        <w:pStyle w:val="Listenabsatz"/>
        <w:numPr>
          <w:ilvl w:val="0"/>
          <w:numId w:val="4"/>
        </w:numPr>
        <w:spacing w:after="160" w:line="259" w:lineRule="auto"/>
        <w:rPr>
          <w:rFonts w:asciiTheme="minorHAnsi" w:hAnsiTheme="minorHAnsi"/>
        </w:rPr>
      </w:pPr>
      <w:r w:rsidRPr="002E0A95">
        <w:rPr>
          <w:rFonts w:asciiTheme="minorHAnsi" w:hAnsiTheme="minorHAnsi"/>
        </w:rPr>
        <w:t xml:space="preserve">Diese Fragen sind mir in einem Experteninterview besonders wichtig </w:t>
      </w:r>
    </w:p>
    <w:p w14:paraId="12788C14" w14:textId="77777777" w:rsidR="002E0A95" w:rsidRPr="002E0A95" w:rsidRDefault="002E0A95" w:rsidP="002E0A95">
      <w:pPr>
        <w:pStyle w:val="Listenabsatz"/>
        <w:numPr>
          <w:ilvl w:val="0"/>
          <w:numId w:val="4"/>
        </w:numPr>
        <w:spacing w:after="160" w:line="259" w:lineRule="auto"/>
        <w:rPr>
          <w:rFonts w:asciiTheme="minorHAnsi" w:hAnsiTheme="minorHAnsi"/>
        </w:rPr>
      </w:pPr>
      <w:r w:rsidRPr="002E0A95">
        <w:rPr>
          <w:rFonts w:asciiTheme="minorHAnsi" w:hAnsiTheme="minorHAnsi"/>
        </w:rPr>
        <w:t xml:space="preserve">Mit einer Person aus dieser Firma/Institution/etc. würde ich gerne ein Experteninterview führen </w:t>
      </w:r>
    </w:p>
    <w:p w14:paraId="35A29902" w14:textId="77777777" w:rsidR="002E0A95" w:rsidRPr="002E0A95" w:rsidRDefault="002E0A95" w:rsidP="002E0A95">
      <w:pPr>
        <w:spacing w:line="276" w:lineRule="auto"/>
        <w:rPr>
          <w:rFonts w:asciiTheme="minorHAnsi" w:hAnsiTheme="minorHAnsi" w:cstheme="minorHAnsi"/>
        </w:rPr>
      </w:pPr>
    </w:p>
    <w:p w14:paraId="6EA75FCF" w14:textId="77777777" w:rsidR="000902FB" w:rsidRPr="002E0A95" w:rsidRDefault="000902FB">
      <w:pPr>
        <w:rPr>
          <w:rFonts w:asciiTheme="minorHAnsi" w:hAnsiTheme="minorHAnsi"/>
        </w:rPr>
      </w:pPr>
    </w:p>
    <w:sectPr w:rsidR="000902FB" w:rsidRPr="002E0A95">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0AB7" w14:textId="77777777" w:rsidR="00357E5F" w:rsidRDefault="00357E5F" w:rsidP="002E0A95">
      <w:r>
        <w:separator/>
      </w:r>
    </w:p>
  </w:endnote>
  <w:endnote w:type="continuationSeparator" w:id="0">
    <w:p w14:paraId="50BCEB38" w14:textId="77777777" w:rsidR="00357E5F" w:rsidRDefault="00357E5F" w:rsidP="002E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7516" w14:textId="01A613D2" w:rsidR="002E0A95" w:rsidRDefault="002E0A95">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3680F182" wp14:editId="0BBDE331">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9016" w14:textId="77777777" w:rsidR="00357E5F" w:rsidRDefault="00357E5F" w:rsidP="002E0A95">
      <w:r>
        <w:separator/>
      </w:r>
    </w:p>
  </w:footnote>
  <w:footnote w:type="continuationSeparator" w:id="0">
    <w:p w14:paraId="38692D7F" w14:textId="77777777" w:rsidR="00357E5F" w:rsidRDefault="00357E5F" w:rsidP="002E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9555" w14:textId="77777777" w:rsidR="002E0A95" w:rsidRDefault="002E0A95" w:rsidP="002E0A95">
    <w:pPr>
      <w:pStyle w:val="Kopfzeile"/>
      <w:jc w:val="right"/>
    </w:pPr>
    <w:r>
      <w:rPr>
        <w:noProof/>
      </w:rPr>
      <w:drawing>
        <wp:inline distT="0" distB="0" distL="0" distR="0" wp14:anchorId="2B8D1C9E" wp14:editId="5F8F9304">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7F8BA6DB" w14:textId="77777777" w:rsidR="002E0A95" w:rsidRDefault="002E0A95" w:rsidP="002E0A95">
    <w:pPr>
      <w:pStyle w:val="Kopfzeile"/>
      <w:pBdr>
        <w:bottom w:val="dotted" w:sz="12" w:space="1" w:color="808080"/>
      </w:pBdr>
    </w:pPr>
  </w:p>
  <w:p w14:paraId="027FC5B0" w14:textId="77777777" w:rsidR="002E0A95" w:rsidRDefault="002E0A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0488C"/>
    <w:multiLevelType w:val="hybridMultilevel"/>
    <w:tmpl w:val="F1E6C87C"/>
    <w:lvl w:ilvl="0" w:tplc="DB060F94">
      <w:start w:val="1"/>
      <w:numFmt w:val="bullet"/>
      <w:lvlText w:val=""/>
      <w:lvlJc w:val="left"/>
      <w:pPr>
        <w:ind w:left="1069" w:hanging="360"/>
      </w:pPr>
      <w:rPr>
        <w:rFonts w:ascii="Symbol" w:hAnsi="Symbol" w:hint="default"/>
      </w:rPr>
    </w:lvl>
    <w:lvl w:ilvl="1" w:tplc="1228FE02">
      <w:start w:val="1"/>
      <w:numFmt w:val="bullet"/>
      <w:lvlText w:val="o"/>
      <w:lvlJc w:val="left"/>
      <w:pPr>
        <w:ind w:left="2073" w:hanging="360"/>
      </w:pPr>
      <w:rPr>
        <w:rFonts w:ascii="Courier New" w:hAnsi="Courier New" w:cs="Courier New" w:hint="default"/>
      </w:rPr>
    </w:lvl>
    <w:lvl w:ilvl="2" w:tplc="443C4304">
      <w:start w:val="1"/>
      <w:numFmt w:val="bullet"/>
      <w:lvlText w:val=""/>
      <w:lvlJc w:val="left"/>
      <w:pPr>
        <w:ind w:left="2793" w:hanging="360"/>
      </w:pPr>
      <w:rPr>
        <w:rFonts w:ascii="Wingdings" w:hAnsi="Wingdings" w:hint="default"/>
      </w:rPr>
    </w:lvl>
    <w:lvl w:ilvl="3" w:tplc="4C40A176">
      <w:start w:val="1"/>
      <w:numFmt w:val="bullet"/>
      <w:lvlText w:val=""/>
      <w:lvlJc w:val="left"/>
      <w:pPr>
        <w:ind w:left="3513" w:hanging="360"/>
      </w:pPr>
      <w:rPr>
        <w:rFonts w:ascii="Symbol" w:hAnsi="Symbol" w:hint="default"/>
      </w:rPr>
    </w:lvl>
    <w:lvl w:ilvl="4" w:tplc="C58E7070">
      <w:start w:val="1"/>
      <w:numFmt w:val="bullet"/>
      <w:lvlText w:val="o"/>
      <w:lvlJc w:val="left"/>
      <w:pPr>
        <w:ind w:left="4233" w:hanging="360"/>
      </w:pPr>
      <w:rPr>
        <w:rFonts w:ascii="Courier New" w:hAnsi="Courier New" w:cs="Courier New" w:hint="default"/>
      </w:rPr>
    </w:lvl>
    <w:lvl w:ilvl="5" w:tplc="EA5C6A92">
      <w:start w:val="1"/>
      <w:numFmt w:val="bullet"/>
      <w:lvlText w:val=""/>
      <w:lvlJc w:val="left"/>
      <w:pPr>
        <w:ind w:left="4953" w:hanging="360"/>
      </w:pPr>
      <w:rPr>
        <w:rFonts w:ascii="Wingdings" w:hAnsi="Wingdings" w:hint="default"/>
      </w:rPr>
    </w:lvl>
    <w:lvl w:ilvl="6" w:tplc="DEFADDB2">
      <w:start w:val="1"/>
      <w:numFmt w:val="bullet"/>
      <w:lvlText w:val=""/>
      <w:lvlJc w:val="left"/>
      <w:pPr>
        <w:ind w:left="5673" w:hanging="360"/>
      </w:pPr>
      <w:rPr>
        <w:rFonts w:ascii="Symbol" w:hAnsi="Symbol" w:hint="default"/>
      </w:rPr>
    </w:lvl>
    <w:lvl w:ilvl="7" w:tplc="B74C7434">
      <w:start w:val="1"/>
      <w:numFmt w:val="bullet"/>
      <w:lvlText w:val="o"/>
      <w:lvlJc w:val="left"/>
      <w:pPr>
        <w:ind w:left="6393" w:hanging="360"/>
      </w:pPr>
      <w:rPr>
        <w:rFonts w:ascii="Courier New" w:hAnsi="Courier New" w:cs="Courier New" w:hint="default"/>
      </w:rPr>
    </w:lvl>
    <w:lvl w:ilvl="8" w:tplc="59D2302A">
      <w:start w:val="1"/>
      <w:numFmt w:val="bullet"/>
      <w:lvlText w:val=""/>
      <w:lvlJc w:val="left"/>
      <w:pPr>
        <w:ind w:left="7113" w:hanging="360"/>
      </w:pPr>
      <w:rPr>
        <w:rFonts w:ascii="Wingdings" w:hAnsi="Wingdings" w:hint="default"/>
      </w:rPr>
    </w:lvl>
  </w:abstractNum>
  <w:abstractNum w:abstractNumId="1" w15:restartNumberingAfterBreak="0">
    <w:nsid w:val="4ABD0507"/>
    <w:multiLevelType w:val="hybridMultilevel"/>
    <w:tmpl w:val="2470672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6E2839D3"/>
    <w:multiLevelType w:val="hybridMultilevel"/>
    <w:tmpl w:val="15C21456"/>
    <w:lvl w:ilvl="0" w:tplc="ADA4F3EC">
      <w:start w:val="1"/>
      <w:numFmt w:val="bullet"/>
      <w:lvlText w:val=""/>
      <w:lvlJc w:val="left"/>
      <w:pPr>
        <w:ind w:left="1636" w:hanging="360"/>
      </w:pPr>
      <w:rPr>
        <w:rFonts w:ascii="Symbol" w:hAnsi="Symbol" w:hint="default"/>
      </w:rPr>
    </w:lvl>
    <w:lvl w:ilvl="1" w:tplc="617EBB28">
      <w:start w:val="1"/>
      <w:numFmt w:val="bullet"/>
      <w:lvlText w:val="o"/>
      <w:lvlJc w:val="left"/>
      <w:pPr>
        <w:ind w:left="2356" w:hanging="360"/>
      </w:pPr>
      <w:rPr>
        <w:rFonts w:ascii="Courier New" w:hAnsi="Courier New" w:cs="Courier New" w:hint="default"/>
      </w:rPr>
    </w:lvl>
    <w:lvl w:ilvl="2" w:tplc="9B129356">
      <w:start w:val="1"/>
      <w:numFmt w:val="bullet"/>
      <w:lvlText w:val=""/>
      <w:lvlJc w:val="left"/>
      <w:pPr>
        <w:ind w:left="3076" w:hanging="360"/>
      </w:pPr>
      <w:rPr>
        <w:rFonts w:ascii="Wingdings" w:hAnsi="Wingdings" w:hint="default"/>
      </w:rPr>
    </w:lvl>
    <w:lvl w:ilvl="3" w:tplc="D93A2438">
      <w:start w:val="1"/>
      <w:numFmt w:val="bullet"/>
      <w:lvlText w:val=""/>
      <w:lvlJc w:val="left"/>
      <w:pPr>
        <w:ind w:left="3796" w:hanging="360"/>
      </w:pPr>
      <w:rPr>
        <w:rFonts w:ascii="Symbol" w:hAnsi="Symbol" w:hint="default"/>
      </w:rPr>
    </w:lvl>
    <w:lvl w:ilvl="4" w:tplc="FB0A5E48">
      <w:start w:val="1"/>
      <w:numFmt w:val="bullet"/>
      <w:lvlText w:val="o"/>
      <w:lvlJc w:val="left"/>
      <w:pPr>
        <w:ind w:left="4516" w:hanging="360"/>
      </w:pPr>
      <w:rPr>
        <w:rFonts w:ascii="Courier New" w:hAnsi="Courier New" w:cs="Courier New" w:hint="default"/>
      </w:rPr>
    </w:lvl>
    <w:lvl w:ilvl="5" w:tplc="83E2FF5C">
      <w:start w:val="1"/>
      <w:numFmt w:val="bullet"/>
      <w:lvlText w:val=""/>
      <w:lvlJc w:val="left"/>
      <w:pPr>
        <w:ind w:left="5236" w:hanging="360"/>
      </w:pPr>
      <w:rPr>
        <w:rFonts w:ascii="Wingdings" w:hAnsi="Wingdings" w:hint="default"/>
      </w:rPr>
    </w:lvl>
    <w:lvl w:ilvl="6" w:tplc="33A6EE14">
      <w:start w:val="1"/>
      <w:numFmt w:val="bullet"/>
      <w:lvlText w:val=""/>
      <w:lvlJc w:val="left"/>
      <w:pPr>
        <w:ind w:left="5956" w:hanging="360"/>
      </w:pPr>
      <w:rPr>
        <w:rFonts w:ascii="Symbol" w:hAnsi="Symbol" w:hint="default"/>
      </w:rPr>
    </w:lvl>
    <w:lvl w:ilvl="7" w:tplc="F4F60A4C">
      <w:start w:val="1"/>
      <w:numFmt w:val="bullet"/>
      <w:lvlText w:val="o"/>
      <w:lvlJc w:val="left"/>
      <w:pPr>
        <w:ind w:left="6676" w:hanging="360"/>
      </w:pPr>
      <w:rPr>
        <w:rFonts w:ascii="Courier New" w:hAnsi="Courier New" w:cs="Courier New" w:hint="default"/>
      </w:rPr>
    </w:lvl>
    <w:lvl w:ilvl="8" w:tplc="4ECA05C6">
      <w:start w:val="1"/>
      <w:numFmt w:val="bullet"/>
      <w:lvlText w:val=""/>
      <w:lvlJc w:val="left"/>
      <w:pPr>
        <w:ind w:left="7396" w:hanging="360"/>
      </w:pPr>
      <w:rPr>
        <w:rFonts w:ascii="Wingdings" w:hAnsi="Wingdings" w:hint="default"/>
      </w:rPr>
    </w:lvl>
  </w:abstractNum>
  <w:abstractNum w:abstractNumId="3" w15:restartNumberingAfterBreak="0">
    <w:nsid w:val="74593C3B"/>
    <w:multiLevelType w:val="hybridMultilevel"/>
    <w:tmpl w:val="47D63F8C"/>
    <w:lvl w:ilvl="0" w:tplc="0407000F">
      <w:start w:val="1"/>
      <w:numFmt w:val="decimal"/>
      <w:lvlText w:val="%1."/>
      <w:lvlJc w:val="left"/>
      <w:pPr>
        <w:ind w:left="720" w:hanging="360"/>
      </w:pPr>
      <w:rPr>
        <w:rFonts w:hint="default"/>
      </w:rPr>
    </w:lvl>
    <w:lvl w:ilvl="1" w:tplc="50BCCF8E">
      <w:start w:val="1"/>
      <w:numFmt w:val="lowerLetter"/>
      <w:lvlText w:val="%2."/>
      <w:lvlJc w:val="left"/>
      <w:pPr>
        <w:ind w:left="1440" w:hanging="360"/>
      </w:pPr>
    </w:lvl>
    <w:lvl w:ilvl="2" w:tplc="F07081AE">
      <w:start w:val="1"/>
      <w:numFmt w:val="lowerRoman"/>
      <w:lvlText w:val="%3."/>
      <w:lvlJc w:val="right"/>
      <w:pPr>
        <w:ind w:left="2160" w:hanging="180"/>
      </w:pPr>
    </w:lvl>
    <w:lvl w:ilvl="3" w:tplc="5B2C028E">
      <w:start w:val="1"/>
      <w:numFmt w:val="decimal"/>
      <w:lvlText w:val="%4."/>
      <w:lvlJc w:val="left"/>
      <w:pPr>
        <w:ind w:left="2880" w:hanging="360"/>
      </w:pPr>
    </w:lvl>
    <w:lvl w:ilvl="4" w:tplc="6C4896DE">
      <w:start w:val="1"/>
      <w:numFmt w:val="lowerLetter"/>
      <w:lvlText w:val="%5."/>
      <w:lvlJc w:val="left"/>
      <w:pPr>
        <w:ind w:left="3600" w:hanging="360"/>
      </w:pPr>
    </w:lvl>
    <w:lvl w:ilvl="5" w:tplc="3FA4C714">
      <w:start w:val="1"/>
      <w:numFmt w:val="lowerRoman"/>
      <w:lvlText w:val="%6."/>
      <w:lvlJc w:val="right"/>
      <w:pPr>
        <w:ind w:left="4320" w:hanging="180"/>
      </w:pPr>
    </w:lvl>
    <w:lvl w:ilvl="6" w:tplc="03BEC79A">
      <w:start w:val="1"/>
      <w:numFmt w:val="decimal"/>
      <w:lvlText w:val="%7."/>
      <w:lvlJc w:val="left"/>
      <w:pPr>
        <w:ind w:left="5040" w:hanging="360"/>
      </w:pPr>
    </w:lvl>
    <w:lvl w:ilvl="7" w:tplc="FDF07942">
      <w:start w:val="1"/>
      <w:numFmt w:val="lowerLetter"/>
      <w:lvlText w:val="%8."/>
      <w:lvlJc w:val="left"/>
      <w:pPr>
        <w:ind w:left="5760" w:hanging="360"/>
      </w:pPr>
    </w:lvl>
    <w:lvl w:ilvl="8" w:tplc="6664A930">
      <w:start w:val="1"/>
      <w:numFmt w:val="lowerRoman"/>
      <w:lvlText w:val="%9."/>
      <w:lvlJc w:val="right"/>
      <w:pPr>
        <w:ind w:left="6480" w:hanging="180"/>
      </w:pPr>
    </w:lvl>
  </w:abstractNum>
  <w:num w:numId="1" w16cid:durableId="1996179255">
    <w:abstractNumId w:val="2"/>
  </w:num>
  <w:num w:numId="2" w16cid:durableId="291904310">
    <w:abstractNumId w:val="3"/>
  </w:num>
  <w:num w:numId="3" w16cid:durableId="433331222">
    <w:abstractNumId w:val="0"/>
  </w:num>
  <w:num w:numId="4" w16cid:durableId="59756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95"/>
    <w:rsid w:val="000902FB"/>
    <w:rsid w:val="002E0A95"/>
    <w:rsid w:val="00357E5F"/>
    <w:rsid w:val="00733CFE"/>
    <w:rsid w:val="0079130A"/>
    <w:rsid w:val="008113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2F5D"/>
  <w15:chartTrackingRefBased/>
  <w15:docId w15:val="{72945D71-7A4A-49FE-82E8-EE2DA008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0A95"/>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2E0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E0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0A9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0A9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0A9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0A9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0A9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0A9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0A9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A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E0A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0A9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0A9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0A9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0A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0A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0A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0A95"/>
    <w:rPr>
      <w:rFonts w:eastAsiaTheme="majorEastAsia" w:cstheme="majorBidi"/>
      <w:color w:val="272727" w:themeColor="text1" w:themeTint="D8"/>
    </w:rPr>
  </w:style>
  <w:style w:type="paragraph" w:styleId="Titel">
    <w:name w:val="Title"/>
    <w:basedOn w:val="Standard"/>
    <w:next w:val="Standard"/>
    <w:link w:val="TitelZchn"/>
    <w:uiPriority w:val="10"/>
    <w:qFormat/>
    <w:rsid w:val="002E0A9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0A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0A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0A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0A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0A95"/>
    <w:rPr>
      <w:i/>
      <w:iCs/>
      <w:color w:val="404040" w:themeColor="text1" w:themeTint="BF"/>
    </w:rPr>
  </w:style>
  <w:style w:type="paragraph" w:styleId="Listenabsatz">
    <w:name w:val="List Paragraph"/>
    <w:basedOn w:val="Standard"/>
    <w:uiPriority w:val="34"/>
    <w:qFormat/>
    <w:rsid w:val="002E0A95"/>
    <w:pPr>
      <w:ind w:left="720"/>
      <w:contextualSpacing/>
    </w:pPr>
  </w:style>
  <w:style w:type="character" w:styleId="IntensiveHervorhebung">
    <w:name w:val="Intense Emphasis"/>
    <w:basedOn w:val="Absatz-Standardschriftart"/>
    <w:uiPriority w:val="21"/>
    <w:qFormat/>
    <w:rsid w:val="002E0A95"/>
    <w:rPr>
      <w:i/>
      <w:iCs/>
      <w:color w:val="0F4761" w:themeColor="accent1" w:themeShade="BF"/>
    </w:rPr>
  </w:style>
  <w:style w:type="paragraph" w:styleId="IntensivesZitat">
    <w:name w:val="Intense Quote"/>
    <w:basedOn w:val="Standard"/>
    <w:next w:val="Standard"/>
    <w:link w:val="IntensivesZitatZchn"/>
    <w:uiPriority w:val="30"/>
    <w:qFormat/>
    <w:rsid w:val="002E0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0A95"/>
    <w:rPr>
      <w:i/>
      <w:iCs/>
      <w:color w:val="0F4761" w:themeColor="accent1" w:themeShade="BF"/>
    </w:rPr>
  </w:style>
  <w:style w:type="character" w:styleId="IntensiverVerweis">
    <w:name w:val="Intense Reference"/>
    <w:basedOn w:val="Absatz-Standardschriftart"/>
    <w:uiPriority w:val="32"/>
    <w:qFormat/>
    <w:rsid w:val="002E0A95"/>
    <w:rPr>
      <w:b/>
      <w:bCs/>
      <w:smallCaps/>
      <w:color w:val="0F4761" w:themeColor="accent1" w:themeShade="BF"/>
      <w:spacing w:val="5"/>
    </w:rPr>
  </w:style>
  <w:style w:type="character" w:styleId="Hyperlink">
    <w:name w:val="Hyperlink"/>
    <w:basedOn w:val="Absatz-Standardschriftart"/>
    <w:uiPriority w:val="99"/>
    <w:unhideWhenUsed/>
    <w:rsid w:val="002E0A95"/>
    <w:rPr>
      <w:color w:val="467886" w:themeColor="hyperlink"/>
      <w:u w:val="single"/>
    </w:rPr>
  </w:style>
  <w:style w:type="paragraph" w:styleId="Kopfzeile">
    <w:name w:val="header"/>
    <w:basedOn w:val="Standard"/>
    <w:link w:val="KopfzeileZchn"/>
    <w:unhideWhenUsed/>
    <w:rsid w:val="002E0A95"/>
    <w:pPr>
      <w:tabs>
        <w:tab w:val="center" w:pos="4536"/>
        <w:tab w:val="right" w:pos="9072"/>
      </w:tabs>
    </w:pPr>
  </w:style>
  <w:style w:type="character" w:customStyle="1" w:styleId="KopfzeileZchn">
    <w:name w:val="Kopfzeile Zchn"/>
    <w:basedOn w:val="Absatz-Standardschriftart"/>
    <w:link w:val="Kopfzeile"/>
    <w:uiPriority w:val="99"/>
    <w:rsid w:val="002E0A95"/>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2E0A95"/>
    <w:pPr>
      <w:tabs>
        <w:tab w:val="center" w:pos="4536"/>
        <w:tab w:val="right" w:pos="9072"/>
      </w:tabs>
    </w:pPr>
  </w:style>
  <w:style w:type="character" w:customStyle="1" w:styleId="FuzeileZchn">
    <w:name w:val="Fußzeile Zchn"/>
    <w:basedOn w:val="Absatz-Standardschriftart"/>
    <w:link w:val="Fuzeile"/>
    <w:uiPriority w:val="99"/>
    <w:rsid w:val="002E0A95"/>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iedersachsen.clou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niedersachsen.clou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niedersachsen.clou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2379</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1</cp:revision>
  <dcterms:created xsi:type="dcterms:W3CDTF">2026-05-06T09:06:00Z</dcterms:created>
  <dcterms:modified xsi:type="dcterms:W3CDTF">2026-05-06T09:09:00Z</dcterms:modified>
</cp:coreProperties>
</file>