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F27E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14:paraId="016803FA" w14:textId="77777777" w:rsidR="004D3A57" w:rsidRDefault="004D3A57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28ADBC2D" w14:textId="77777777" w:rsidR="00537069" w:rsidRDefault="00537069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2C18D906" w14:textId="77777777" w:rsidR="00537069" w:rsidRDefault="00537069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1B69A82B" w14:textId="3F6534F7" w:rsidR="00537069" w:rsidRPr="00537069" w:rsidRDefault="00537069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Cs w:val="24"/>
          <w:lang w:eastAsia="de-DE"/>
        </w:rPr>
      </w:pPr>
      <w:r w:rsidRPr="00537069">
        <w:rPr>
          <w:rFonts w:eastAsia="Times New Roman" w:cstheme="minorHAnsi"/>
          <w:b/>
          <w:szCs w:val="24"/>
          <w:lang w:eastAsia="de-DE"/>
        </w:rPr>
        <w:t>Handlungssituation:</w:t>
      </w:r>
    </w:p>
    <w:p w14:paraId="29CF7785" w14:textId="277B6758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Sie sind Mitarbeiter der Firma Rundfunk-Seifert und haben mit einem Kollegen bei Herrn Müller im Wohnzimmer einen neuen Audioverstärker mit passenden Lautsprechern installiert. Während Sie die Anlage testen und den von Ihnen verursachten</w:t>
      </w:r>
      <w:r w:rsidR="00133524">
        <w:rPr>
          <w:rFonts w:eastAsia="Times New Roman" w:cstheme="minorHAnsi"/>
          <w:szCs w:val="24"/>
          <w:lang w:eastAsia="de-DE"/>
        </w:rPr>
        <w:t xml:space="preserve"> Staub beseitigen, fällt ihnen F</w:t>
      </w:r>
      <w:r w:rsidRPr="00DA05DA">
        <w:rPr>
          <w:rFonts w:eastAsia="Times New Roman" w:cstheme="minorHAnsi"/>
          <w:szCs w:val="24"/>
          <w:lang w:eastAsia="de-DE"/>
        </w:rPr>
        <w:t>olgendes auf:</w:t>
      </w:r>
    </w:p>
    <w:p w14:paraId="180C8E01" w14:textId="443867FF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Durch den Betrieb des Stau</w:t>
      </w:r>
      <w:r w:rsidR="00133524">
        <w:rPr>
          <w:rFonts w:eastAsia="Times New Roman" w:cstheme="minorHAnsi"/>
          <w:szCs w:val="24"/>
          <w:lang w:eastAsia="de-DE"/>
        </w:rPr>
        <w:t>b</w:t>
      </w:r>
      <w:r w:rsidRPr="00DA05DA">
        <w:rPr>
          <w:rFonts w:eastAsia="Times New Roman" w:cstheme="minorHAnsi"/>
          <w:szCs w:val="24"/>
          <w:lang w:eastAsia="de-DE"/>
        </w:rPr>
        <w:t xml:space="preserve">saugers </w:t>
      </w:r>
      <w:r w:rsidRPr="00DA05DA">
        <w:rPr>
          <w:rFonts w:eastAsia="Times New Roman" w:cstheme="minorHAnsi"/>
          <w:b/>
          <w:szCs w:val="24"/>
          <w:lang w:eastAsia="de-DE"/>
        </w:rPr>
        <w:t>(Typ)</w:t>
      </w:r>
      <w:r w:rsidRPr="00DA05DA">
        <w:rPr>
          <w:rFonts w:eastAsia="Times New Roman" w:cstheme="minorHAnsi"/>
          <w:szCs w:val="24"/>
          <w:lang w:eastAsia="de-DE"/>
        </w:rPr>
        <w:t xml:space="preserve"> wurde der Leitungsschutzschalter ausgelöst. Gleichzeitig war der im Wohnzimmer stehende Elektrokamin </w:t>
      </w:r>
      <w:r w:rsidRPr="00DA05DA">
        <w:rPr>
          <w:rFonts w:eastAsia="Times New Roman" w:cstheme="minorHAnsi"/>
          <w:b/>
          <w:szCs w:val="24"/>
          <w:lang w:eastAsia="de-DE"/>
        </w:rPr>
        <w:t>(Link)</w:t>
      </w:r>
      <w:r w:rsidRPr="00DA05DA">
        <w:rPr>
          <w:rFonts w:eastAsia="Times New Roman" w:cstheme="minorHAnsi"/>
          <w:szCs w:val="24"/>
          <w:lang w:eastAsia="de-DE"/>
        </w:rPr>
        <w:t xml:space="preserve"> eingeschaltet.</w:t>
      </w:r>
    </w:p>
    <w:p w14:paraId="7D9897A7" w14:textId="401C36D9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Beim Einschalten des neuen Verstärkers (Yamaha A-S501) flackert die Beleuchtung des Elektrokamins kurz.</w:t>
      </w:r>
    </w:p>
    <w:p w14:paraId="5C316C84" w14:textId="6452234A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 xml:space="preserve">Auch Herr Meier ist irritiert und bittet sie, die Anlage noch einmal zu prüfen. Schließlich sei das vor der Installation des </w:t>
      </w:r>
      <w:r>
        <w:rPr>
          <w:rFonts w:eastAsia="Times New Roman" w:cstheme="minorHAnsi"/>
          <w:szCs w:val="24"/>
          <w:lang w:eastAsia="de-DE"/>
        </w:rPr>
        <w:t>V</w:t>
      </w:r>
      <w:r w:rsidRPr="00DA05DA">
        <w:rPr>
          <w:rFonts w:eastAsia="Times New Roman" w:cstheme="minorHAnsi"/>
          <w:szCs w:val="24"/>
          <w:lang w:eastAsia="de-DE"/>
        </w:rPr>
        <w:t>erstärkers noch nicht vorgekommen.</w:t>
      </w:r>
    </w:p>
    <w:p w14:paraId="6F1CEF53" w14:textId="77777777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Bei einer ersten Besichtigung der Elektroinstallation haben Sie Folgendes sehen können:</w:t>
      </w:r>
    </w:p>
    <w:p w14:paraId="33B7A310" w14:textId="77777777" w:rsidR="00DA05DA" w:rsidRDefault="00DA05DA" w:rsidP="00DA05D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Im Wohnzimmer sind Leitungen vom Typ NYM-J 3x1,5 mm² verlegt.</w:t>
      </w:r>
    </w:p>
    <w:p w14:paraId="1DFAF892" w14:textId="77777777" w:rsidR="00DA05DA" w:rsidRDefault="00DA05DA" w:rsidP="00DA05D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Der Stromkreis ist mit einem Leitungsschutzschalter vom Typ B13 abgesichert.</w:t>
      </w:r>
    </w:p>
    <w:p w14:paraId="6BB2A0EB" w14:textId="77777777" w:rsidR="00DA05DA" w:rsidRDefault="00DA05DA" w:rsidP="00DA05D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Die Zuleitung von der Hauptverteilung zur ersten Steckdose hat eine Länge von ca. 9 m.</w:t>
      </w:r>
    </w:p>
    <w:p w14:paraId="6669860B" w14:textId="3ED44644" w:rsidR="00DA05DA" w:rsidRPr="00DA05DA" w:rsidRDefault="00DA05DA" w:rsidP="00DA05D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Zwischen den insgesamt 4 Doppelsteckdosen liegen jeweils ca. 3 m Leitung.</w:t>
      </w:r>
    </w:p>
    <w:p w14:paraId="79484536" w14:textId="63AF5C36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 w:rsidRPr="00DA05DA">
        <w:rPr>
          <w:rFonts w:eastAsia="Times New Roman" w:cstheme="minorHAnsi"/>
          <w:szCs w:val="24"/>
          <w:lang w:eastAsia="de-DE"/>
        </w:rPr>
        <w:t>Der Staubsauger wurde an der letzten Steckdose betrieben. Der Kamin ist an der mittleren und der Verstärker an der zweiten Steckdose angeschlossen.</w:t>
      </w:r>
    </w:p>
    <w:p w14:paraId="64941410" w14:textId="77777777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1FD295F0" w14:textId="77777777" w:rsidR="00DA05DA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24D09953" w14:textId="2EFE5EF8" w:rsidR="004D3A57" w:rsidRPr="00DA05DA" w:rsidRDefault="00DA05DA" w:rsidP="00DA05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Cs w:val="24"/>
          <w:lang w:eastAsia="de-DE"/>
        </w:rPr>
      </w:pPr>
      <w:r w:rsidRPr="00DA05DA">
        <w:rPr>
          <w:rFonts w:eastAsia="Times New Roman" w:cstheme="minorHAnsi"/>
          <w:b/>
          <w:szCs w:val="24"/>
          <w:lang w:eastAsia="de-DE"/>
        </w:rPr>
        <w:t>Bitte die Gerätetypen an aktuelle anpassen!</w:t>
      </w:r>
    </w:p>
    <w:sectPr w:rsidR="004D3A57" w:rsidRPr="00DA05D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8627" w14:textId="77777777" w:rsidR="00193CCD" w:rsidRDefault="00193CCD" w:rsidP="00BD072B">
      <w:pPr>
        <w:spacing w:after="0" w:line="240" w:lineRule="auto"/>
      </w:pPr>
      <w:r>
        <w:separator/>
      </w:r>
    </w:p>
  </w:endnote>
  <w:endnote w:type="continuationSeparator" w:id="0">
    <w:p w14:paraId="740F5CA8" w14:textId="77777777" w:rsidR="00193CCD" w:rsidRDefault="00193CCD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D072B" w:rsidRPr="000D51D9" w14:paraId="6F562937" w14:textId="77777777" w:rsidTr="000D51D9">
      <w:tc>
        <w:tcPr>
          <w:tcW w:w="3020" w:type="dxa"/>
        </w:tcPr>
        <w:p w14:paraId="1BDF3A26" w14:textId="31672CB2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5DC673FB" w14:textId="20B216F8" w:rsidR="00BD072B" w:rsidRPr="000D51D9" w:rsidRDefault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215C5C85" w14:textId="5E2A880C" w:rsidR="000D51D9" w:rsidRPr="000D51D9" w:rsidRDefault="000D51D9">
          <w:pPr>
            <w:pStyle w:val="Fuzeile"/>
            <w:rPr>
              <w:sz w:val="18"/>
              <w:szCs w:val="18"/>
            </w:rPr>
          </w:pPr>
        </w:p>
      </w:tc>
    </w:tr>
  </w:tbl>
  <w:p w14:paraId="2D7D3D1D" w14:textId="77777777" w:rsidR="00BD072B" w:rsidRDefault="00BD0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27FEE" w14:textId="77777777" w:rsidR="00193CCD" w:rsidRDefault="00193CCD" w:rsidP="00BD072B">
      <w:pPr>
        <w:spacing w:after="0" w:line="240" w:lineRule="auto"/>
      </w:pPr>
      <w:r>
        <w:separator/>
      </w:r>
    </w:p>
  </w:footnote>
  <w:footnote w:type="continuationSeparator" w:id="0">
    <w:p w14:paraId="5F189F12" w14:textId="77777777" w:rsidR="00193CCD" w:rsidRDefault="00193CCD" w:rsidP="00BD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ED35" w14:textId="0F0FA49D" w:rsidR="00F91699" w:rsidRPr="00537069" w:rsidRDefault="00537069" w:rsidP="00537069">
    <w:pPr>
      <w:pStyle w:val="Kopfzeile"/>
      <w:jc w:val="center"/>
    </w:pPr>
    <w:r>
      <w:t>Schuleigene Kopfzeile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133BB"/>
    <w:multiLevelType w:val="hybridMultilevel"/>
    <w:tmpl w:val="84065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4365"/>
    <w:multiLevelType w:val="hybridMultilevel"/>
    <w:tmpl w:val="7ACA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B"/>
    <w:rsid w:val="000D51D9"/>
    <w:rsid w:val="00133524"/>
    <w:rsid w:val="00193CCD"/>
    <w:rsid w:val="004D3A57"/>
    <w:rsid w:val="00537069"/>
    <w:rsid w:val="005A60B6"/>
    <w:rsid w:val="008C1328"/>
    <w:rsid w:val="009077FE"/>
    <w:rsid w:val="00967E6C"/>
    <w:rsid w:val="00AF6218"/>
    <w:rsid w:val="00B5255B"/>
    <w:rsid w:val="00B612AB"/>
    <w:rsid w:val="00BD072B"/>
    <w:rsid w:val="00C531FC"/>
    <w:rsid w:val="00CE39F9"/>
    <w:rsid w:val="00DA05DA"/>
    <w:rsid w:val="00E56E07"/>
    <w:rsid w:val="00F91699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0D50B"/>
  <w15:docId w15:val="{2A3241A1-9F3C-4AF4-BE7B-7BB17C5D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B36C-7CD8-49F7-8D98-12BE6DD2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Hoheisel</dc:creator>
  <cp:lastModifiedBy>Velbinger, Jan (MK)</cp:lastModifiedBy>
  <cp:revision>2</cp:revision>
  <dcterms:created xsi:type="dcterms:W3CDTF">2022-11-08T08:38:00Z</dcterms:created>
  <dcterms:modified xsi:type="dcterms:W3CDTF">2022-11-08T08:38:00Z</dcterms:modified>
</cp:coreProperties>
</file>