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9"/>
        <w:gridCol w:w="1475"/>
        <w:gridCol w:w="2840"/>
        <w:gridCol w:w="2489"/>
        <w:gridCol w:w="2228"/>
      </w:tblGrid>
      <w:tr w:rsidR="006F3D57">
        <w:trPr>
          <w:trHeight w:val="538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6F3D57" w:rsidRDefault="00FD7562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de-DE"/>
              </w:rPr>
              <w:t>K522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6F3D57" w:rsidRDefault="00FD7562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LF 4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F3D57" w:rsidRDefault="00FD7562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Bildungsgang IT-Berufe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 Ausbildungsjahr</w:t>
            </w:r>
          </w:p>
        </w:tc>
      </w:tr>
      <w:tr w:rsidR="006F3D57">
        <w:trPr>
          <w:trHeight w:val="519"/>
        </w:trPr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:rsidR="006F3D57" w:rsidRDefault="00FD756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ar-SA"/>
              </w:rPr>
            </w:pPr>
            <w:r>
              <w:t>Die Schülerinnen und Schüler verfügen über die Kompetenz, konkrete Maßnahmen für den Schutz verschiedener Schutzziele zu benennen.</w:t>
            </w:r>
          </w:p>
        </w:tc>
      </w:tr>
      <w:tr w:rsidR="006F3D57">
        <w:trPr>
          <w:trHeight w:val="519"/>
        </w:trPr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pacing w:after="0" w:line="240" w:lineRule="auto"/>
            </w:pPr>
            <w:r>
              <w:rPr>
                <w:rFonts w:cstheme="minorHAnsi"/>
                <w:b/>
                <w:bCs/>
                <w:lang w:eastAsia="de-DE"/>
              </w:rPr>
              <w:t>Curricularer Bezug:</w:t>
            </w:r>
            <w:r>
              <w:t xml:space="preserve"> Lernfeld 4: Schutzbedarfsanalyse im eigenen Arbeitsbereich durchführen Zeitrichtwert: 40 Stunden (Rahmenlehrplan für die Ausbildungsberufe Fachinformatiker und Fachinformatikerin</w:t>
            </w:r>
          </w:p>
          <w:p w:rsidR="006F3D57" w:rsidRDefault="00FD7562">
            <w:pPr>
              <w:widowControl w:val="0"/>
              <w:spacing w:after="0" w:line="240" w:lineRule="auto"/>
            </w:pPr>
            <w:r>
              <w:t>IT-System-Elektroniker und IT-System-Elektronikerin (Beschluss der Kultusmin</w:t>
            </w:r>
            <w:r>
              <w:t>isterkonferenz vom 13.12.2019))</w:t>
            </w:r>
          </w:p>
        </w:tc>
      </w:tr>
      <w:tr w:rsidR="006F3D57">
        <w:trPr>
          <w:trHeight w:val="51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Titel der Lernsituation (Kurzfassung):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>
              <w:rPr>
                <w:rFonts w:cstheme="minorHAnsi"/>
                <w:bCs/>
                <w:i/>
                <w:color w:val="000000" w:themeColor="text1"/>
                <w:lang w:eastAsia="ar-SA"/>
              </w:rPr>
              <w:t>LS4.2 Geeignete Technisch-organisatorische Maßnahmen für Schutzziele festlegen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Geplanter Zeitrichtwert:</w:t>
            </w:r>
          </w:p>
          <w:p w:rsidR="006F3D57" w:rsidRDefault="00FD756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>
              <w:rPr>
                <w:rFonts w:cstheme="minorHAnsi"/>
                <w:i/>
                <w:iCs/>
                <w:lang w:eastAsia="ar-SA"/>
              </w:rPr>
              <w:t xml:space="preserve"> 10 Std.</w:t>
            </w:r>
          </w:p>
        </w:tc>
      </w:tr>
      <w:tr w:rsidR="006F3D57"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Handlungssituation: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Als neuer IT-Sicherheitsexperte der Change-IT GmbH sollen Sie, als wichtigen Teil eines betrieblichen Sicherheitskonzepts, Technisch-organisatorische Maßnahmen für die IT-Sicherheit verschiedener Schutzziele bestimmen und dokumentieren.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Handlungsergebnis: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Erstellen einer Liste mit geeigneten TOMs für den eigenen, betrieblichen Arbeitsplatz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Vorausgesetzte Fähigkeiten und Kenntnisse</w:t>
            </w:r>
            <w:r>
              <w:rPr>
                <w:rFonts w:cstheme="minorHAnsi"/>
                <w:lang w:eastAsia="ar-SA"/>
              </w:rPr>
              <w:t>:</w:t>
            </w: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6F3D57"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Handlungsschritte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Handlungskompetenzen</w:t>
            </w:r>
          </w:p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(Fachkompetenzen und personale Kompetenzen)</w:t>
            </w:r>
            <w:r>
              <w:rPr>
                <w:rFonts w:cstheme="minorHAnsi"/>
                <w:b/>
                <w:bCs/>
                <w:lang w:eastAsia="ar-SA"/>
              </w:rPr>
              <w:t xml:space="preserve">: </w:t>
            </w:r>
            <w:r>
              <w:rPr>
                <w:rFonts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tabs>
                <w:tab w:val="center" w:pos="1949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tabs>
                <w:tab w:val="center" w:pos="1949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Sozialform/ Methoden/ Material/ Hinweise Distanzunterricht:</w:t>
            </w:r>
          </w:p>
        </w:tc>
      </w:tr>
      <w:tr w:rsidR="006F3D57">
        <w:trPr>
          <w:trHeight w:val="2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Informieren bzw. Analysieren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pStyle w:val="StandardWeb"/>
              <w:widowControl w:val="0"/>
              <w:numPr>
                <w:ilvl w:val="0"/>
                <w:numId w:val="3"/>
              </w:numPr>
              <w:shd w:val="clear" w:color="auto" w:fill="FFFFFF"/>
              <w:spacing w:before="180" w:beforeAutospacing="0" w:after="0" w:afterAutospacing="0"/>
              <w:rPr>
                <w:rFonts w:ascii="Arial" w:hAnsi="Arial" w:cs="Arial"/>
                <w:color w:val="404040"/>
                <w:sz w:val="23"/>
                <w:szCs w:val="23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analysieren Technische und Organisatorische Maßnahmen (TOMs)</w:t>
            </w:r>
          </w:p>
          <w:p w:rsidR="006F3D57" w:rsidRDefault="00FD7562">
            <w:pPr>
              <w:pStyle w:val="StandardWeb"/>
              <w:widowControl w:val="0"/>
              <w:numPr>
                <w:ilvl w:val="0"/>
                <w:numId w:val="3"/>
              </w:numPr>
              <w:shd w:val="clear" w:color="auto" w:fill="FFFFFF"/>
              <w:spacing w:beforeAutospacing="0" w:after="0" w:afterAutospacing="0"/>
              <w:rPr>
                <w:rFonts w:ascii="Arial" w:hAnsi="Arial" w:cs="Arial"/>
                <w:color w:val="404040"/>
                <w:sz w:val="23"/>
                <w:szCs w:val="23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analysieren die Erstellung von TOMs in Sicherheitskonzepten</w:t>
            </w:r>
          </w:p>
          <w:p w:rsidR="006F3D57" w:rsidRDefault="00FD7562">
            <w:pPr>
              <w:pStyle w:val="StandardWeb"/>
              <w:widowControl w:val="0"/>
              <w:numPr>
                <w:ilvl w:val="0"/>
                <w:numId w:val="3"/>
              </w:numPr>
              <w:shd w:val="clear" w:color="auto" w:fill="FFFFFF"/>
              <w:spacing w:beforeAutospacing="0" w:after="180" w:afterAutospacing="0"/>
              <w:rPr>
                <w:rFonts w:ascii="Arial" w:hAnsi="Arial" w:cs="Arial"/>
                <w:color w:val="404040"/>
                <w:sz w:val="23"/>
                <w:szCs w:val="23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analysieren IT-Grundschutz,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Schutzziele, Gefährdungen, Schadenszenarien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F3D57" w:rsidRDefault="006F3D57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TOMs in 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Allgemeines Gebäude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Büroarbeitsplatz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Häuslicher Arbeitsplatz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Mobiler Arbeitsplatz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Besprechungs-, Veranstaltungs- und Schulungsräume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Datenarchiv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  <w:p w:rsidR="006F3D57" w:rsidRDefault="00FD7562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Kennwörter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  <w:p w:rsidR="006F3D57" w:rsidRDefault="00FD7562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Sicherungskonzepte</w:t>
            </w:r>
          </w:p>
          <w:p w:rsidR="006F3D57" w:rsidRDefault="006F3D57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  <w:p w:rsidR="006F3D57" w:rsidRDefault="00FD7562">
            <w:pPr>
              <w:widowControl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Verschlüsselungs-verfahren</w:t>
            </w:r>
          </w:p>
          <w:p w:rsidR="006F3D57" w:rsidRDefault="006F3D5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Gruppenarbeit</w:t>
            </w:r>
          </w:p>
        </w:tc>
      </w:tr>
      <w:tr w:rsidR="006F3D57">
        <w:trPr>
          <w:trHeight w:val="236"/>
        </w:trPr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rPr>
          <w:trHeight w:val="41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Planen/ Entscheiden</w:t>
            </w: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Planen den Einsatz von TOMs für den eigenen Arbeitsplatz</w:t>
            </w:r>
          </w:p>
          <w:p w:rsidR="006F3D57" w:rsidRDefault="006F3D57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238"/>
              <w:rPr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rPr>
          <w:trHeight w:val="31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lastRenderedPageBreak/>
              <w:t xml:space="preserve">Durchführen </w:t>
            </w: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erstellen eine Übersicht von TOMs</w:t>
            </w:r>
          </w:p>
          <w:p w:rsidR="006F3D57" w:rsidRDefault="00FD7562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hd w:val="clear" w:color="auto" w:fill="FFFFFF"/>
              </w:rPr>
              <w:t>präsentieren Merkmale sicherer Kennwörter und Log-In-Prozesse</w:t>
            </w:r>
          </w:p>
          <w:p w:rsidR="006F3D57" w:rsidRDefault="006F3D57">
            <w:pPr>
              <w:pStyle w:val="Listenabsatz"/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958"/>
              <w:rPr>
                <w:rFonts w:ascii="Arial" w:hAnsi="Arial" w:cs="Arial"/>
                <w:color w:val="404040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Liste mit </w:t>
            </w:r>
            <w:r>
              <w:rPr>
                <w:rFonts w:cstheme="minorHAnsi"/>
                <w:lang w:eastAsia="ar-SA"/>
              </w:rPr>
              <w:t>TOMs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Gruppenarbeit</w:t>
            </w:r>
          </w:p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rPr>
          <w:trHeight w:val="19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Präsentieren ihre Ergebnisse im Plenum</w:t>
            </w:r>
          </w:p>
          <w:p w:rsidR="006F3D57" w:rsidRDefault="00FD756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diskutieren Anforderung an TOMs, die aus unterschiedlichen Arbeitsplätzen resultieren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Liste mit TOMs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Plenum</w:t>
            </w:r>
          </w:p>
        </w:tc>
      </w:tr>
      <w:tr w:rsidR="006F3D57">
        <w:trPr>
          <w:trHeight w:val="31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Reflektieren</w:t>
            </w: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:rsidR="006F3D57" w:rsidRDefault="006F3D57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D57" w:rsidRDefault="00FD7562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color w:val="000000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 xml:space="preserve">wägen im Spannungsfeld zwischen persönlichen </w:t>
            </w:r>
            <w:r>
              <w:rPr>
                <w:rFonts w:cstheme="minorHAnsi"/>
                <w:color w:val="000000" w:themeColor="text1"/>
                <w:lang w:eastAsia="ar-SA"/>
              </w:rPr>
              <w:t>und betrieblichen Interessen zur Informationssicherheit ab</w:t>
            </w:r>
          </w:p>
          <w:p w:rsidR="006F3D57" w:rsidRDefault="00FD7562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color w:val="000000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reflektieren den Arbeitsablauf und übernehmen Verantwortung im IT-Sicherheitsprozess</w:t>
            </w:r>
          </w:p>
          <w:p w:rsidR="006F3D57" w:rsidRDefault="00FD7562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gegenseitige Wertschätzung unter Berücksichtigung gesellschaftlicher Vielfalt praktizieren</w:t>
            </w:r>
          </w:p>
          <w:p w:rsidR="006F3D57" w:rsidRDefault="00FD7562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6F3D5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57" w:rsidRDefault="00FD7562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Plenum</w:t>
            </w:r>
          </w:p>
        </w:tc>
      </w:tr>
      <w:tr w:rsidR="006F3D57">
        <w:trPr>
          <w:trHeight w:val="444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57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Verantwortlich: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57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Bearbeitungsdatum: 22-11-08</w:t>
            </w:r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62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 xml:space="preserve">Arbeitsmaterialien/Links: </w:t>
            </w:r>
          </w:p>
          <w:p w:rsidR="006F3D57" w:rsidRPr="00FD7562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proofErr w:type="spellStart"/>
            <w:r w:rsidRPr="00FD7562">
              <w:rPr>
                <w:rFonts w:cstheme="minorHAnsi"/>
                <w:bCs/>
                <w:color w:val="000000" w:themeColor="text1"/>
                <w:lang w:eastAsia="ar-SA"/>
              </w:rPr>
              <w:t>Moodle</w:t>
            </w:r>
            <w:proofErr w:type="spellEnd"/>
            <w:r w:rsidRPr="00FD7562">
              <w:rPr>
                <w:rFonts w:cstheme="minorHAnsi"/>
                <w:bCs/>
                <w:color w:val="000000" w:themeColor="text1"/>
                <w:lang w:eastAsia="ar-SA"/>
              </w:rPr>
              <w:t>-Kurs (Link einfügen)</w:t>
            </w:r>
          </w:p>
          <w:p w:rsidR="006F3D57" w:rsidRDefault="006F3D57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57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:rsidR="006F3D57" w:rsidRDefault="006F3D57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57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>Leistungsnachweise:</w:t>
            </w:r>
          </w:p>
          <w:p w:rsidR="006F3D57" w:rsidRDefault="006F3D57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GoBack"/>
            <w:bookmarkEnd w:id="0"/>
          </w:p>
        </w:tc>
      </w:tr>
      <w:tr w:rsidR="006F3D57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D57" w:rsidRDefault="00FD7562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Mögliche Verknüpfungen zu anderen Lernfeldern/Fächern:</w:t>
            </w:r>
          </w:p>
          <w:p w:rsidR="006F3D57" w:rsidRDefault="006F3D57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6F3D57" w:rsidRDefault="00FD7562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sz w:val="16"/>
          <w:szCs w:val="16"/>
        </w:rPr>
        <w:t>Formularversion 11/2021</w:t>
      </w:r>
    </w:p>
    <w:sectPr w:rsidR="006F3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5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7562">
      <w:pPr>
        <w:spacing w:after="0" w:line="240" w:lineRule="auto"/>
      </w:pPr>
      <w:r>
        <w:separator/>
      </w:r>
    </w:p>
  </w:endnote>
  <w:endnote w:type="continuationSeparator" w:id="0">
    <w:p w:rsidR="00000000" w:rsidRDefault="00FD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1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7562">
      <w:pPr>
        <w:spacing w:after="0" w:line="240" w:lineRule="auto"/>
      </w:pPr>
      <w:r>
        <w:separator/>
      </w:r>
    </w:p>
  </w:footnote>
  <w:footnote w:type="continuationSeparator" w:id="0">
    <w:p w:rsidR="00000000" w:rsidRDefault="00FD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57" w:rsidRDefault="006F3D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A6A"/>
    <w:multiLevelType w:val="multilevel"/>
    <w:tmpl w:val="585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FA22F9"/>
    <w:multiLevelType w:val="multilevel"/>
    <w:tmpl w:val="B23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2392CC8"/>
    <w:multiLevelType w:val="multilevel"/>
    <w:tmpl w:val="51D863DE"/>
    <w:lvl w:ilvl="0">
      <w:start w:val="1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1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D211F4"/>
    <w:multiLevelType w:val="multilevel"/>
    <w:tmpl w:val="F86AC2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8C12FC"/>
    <w:multiLevelType w:val="multilevel"/>
    <w:tmpl w:val="246E09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6F3D57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95F2-F87E-4063-87A8-D92C81D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23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A54E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CC4A80"/>
    <w:rPr>
      <w:rFonts w:cs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CC4A80"/>
    <w:rPr>
      <w:rFonts w:cs="Calibri"/>
      <w:lang w:eastAsia="en-US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entury Gothic" w:eastAsia="Microsoft YaHei" w:hAnsi="Century Gothic" w:cs="Lucida Sans"/>
      <w:sz w:val="26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ascii="Century Gothic" w:hAnsi="Century Gothic" w:cs="Lucida Sans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Century Gothic" w:hAnsi="Century Gothic"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Century Gothic" w:hAnsi="Century Gothic" w:cs="Lucida Sans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3200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577D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2303</Characters>
  <Application>Microsoft Office Word</Application>
  <DocSecurity>0</DocSecurity>
  <Lines>19</Lines>
  <Paragraphs>5</Paragraphs>
  <ScaleCrop>false</ScaleCrop>
  <Company>Heinrich-Büssing-Schule Braunschweig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Olaf von Maydell</dc:creator>
  <dc:description/>
  <cp:lastModifiedBy>Jens Philipp</cp:lastModifiedBy>
  <cp:revision>8</cp:revision>
  <cp:lastPrinted>2021-01-11T14:39:00Z</cp:lastPrinted>
  <dcterms:created xsi:type="dcterms:W3CDTF">2022-06-01T11:51:00Z</dcterms:created>
  <dcterms:modified xsi:type="dcterms:W3CDTF">2022-11-08T15:06:00Z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