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8"/>
        <w:gridCol w:w="1476"/>
        <w:gridCol w:w="2839"/>
        <w:gridCol w:w="2631"/>
        <w:gridCol w:w="2087"/>
      </w:tblGrid>
      <w:tr w:rsidRPr="00464ABA" w:rsidR="00097078" w:rsidTr="1ABD086C" w14:paraId="3FC55C6C" w14:textId="77777777">
        <w:trPr>
          <w:trHeight w:val="538"/>
        </w:trPr>
        <w:tc>
          <w:tcPr>
            <w:tcW w:w="28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A40B13" w14:paraId="060FE070" w14:textId="69D9493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K522</w:t>
            </w:r>
          </w:p>
        </w:tc>
        <w:tc>
          <w:tcPr>
            <w:tcW w:w="2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097078" w14:paraId="2A21CBE8" w14:textId="747839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4654A0">
              <w:rPr>
                <w:rFonts w:asciiTheme="minorHAnsi" w:hAnsiTheme="minorHAnsi" w:cstheme="minorHAnsi"/>
                <w:lang w:eastAsia="ar-SA"/>
              </w:rPr>
              <w:t>10a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CCFF"/>
            <w:tcMar/>
            <w:vAlign w:val="center"/>
          </w:tcPr>
          <w:p w:rsidRPr="00464ABA" w:rsidR="00097078" w:rsidP="00066BDB" w:rsidRDefault="00097078" w14:paraId="6D9844FE" w14:textId="0DEC62D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Bildungsgang </w:t>
            </w:r>
            <w:r w:rsidR="004654A0">
              <w:rPr>
                <w:rFonts w:asciiTheme="minorHAnsi" w:hAnsiTheme="minorHAnsi" w:cstheme="minorHAnsi"/>
                <w:lang w:eastAsia="ar-SA"/>
              </w:rPr>
              <w:t>FIAE</w:t>
            </w:r>
          </w:p>
          <w:p w:rsidRPr="00464ABA" w:rsidR="00097078" w:rsidP="00066BDB" w:rsidRDefault="004654A0" w14:paraId="059BA995" w14:textId="4A34D16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Pr="00464ABA" w:rsidR="00097078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Pr="00464ABA" w:rsidR="00097078" w:rsidTr="1ABD086C" w14:paraId="513EC6D4" w14:textId="77777777">
        <w:trPr>
          <w:trHeight w:val="519"/>
        </w:trPr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A6FC8" w:rsidR="001B2813" w:rsidP="001B2813" w:rsidRDefault="001B2813" w14:paraId="0C3450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</w:t>
            </w:r>
            <w:r w:rsidRPr="001A6FC8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nzformulierung (</w:t>
            </w:r>
            <w:r w:rsidRPr="001A6FC8">
              <w:rPr>
                <w:b/>
                <w:bCs/>
              </w:rPr>
              <w:t>Rahmenlehrplan):</w:t>
            </w:r>
          </w:p>
          <w:p w:rsidRPr="005703D8" w:rsidR="001B2813" w:rsidP="001B2813" w:rsidRDefault="001B2813" w14:paraId="4E08072A" w14:textId="77777777">
            <w:pPr>
              <w:suppressAutoHyphens/>
              <w:snapToGrid w:val="0"/>
              <w:spacing w:after="0" w:line="240" w:lineRule="auto"/>
              <w:rPr>
                <w:b/>
                <w:bCs/>
              </w:rPr>
            </w:pPr>
            <w:r w:rsidRPr="005703D8">
              <w:rPr>
                <w:b/>
                <w:bCs/>
              </w:rPr>
              <w:t xml:space="preserve">Die Schülerinnen und Schüler verfügen über die Kompetenz, Benutzeroberflächen für softwarebasierte Arbeitsabläufe und Geschäftsprozesse zu gestalten und zu entwickeln.   </w:t>
            </w:r>
          </w:p>
          <w:p w:rsidR="001B2813" w:rsidP="001B2813" w:rsidRDefault="001B2813" w14:paraId="2507BBF0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5703D8">
              <w:rPr>
                <w:b/>
                <w:bCs/>
              </w:rPr>
              <w:t>informieren</w:t>
            </w:r>
            <w:r w:rsidRPr="005703D8">
              <w:t xml:space="preserve"> sich über die vorhandenen betrieblichen Abläufe und Geschäftsprozesse. </w:t>
            </w:r>
          </w:p>
          <w:p w:rsidR="001B2813" w:rsidP="001B2813" w:rsidRDefault="001B2813" w14:paraId="34C1AC52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stellen</w:t>
            </w:r>
            <w:r w:rsidRPr="005703D8">
              <w:t xml:space="preserve"> diese modellhaft </w:t>
            </w:r>
            <w:r w:rsidRPr="005703D8">
              <w:rPr>
                <w:b/>
                <w:bCs/>
              </w:rPr>
              <w:t>dar</w:t>
            </w:r>
            <w:r w:rsidRPr="005703D8">
              <w:t xml:space="preserve"> und leiten Optimierungsmöglichkeiten ab.  </w:t>
            </w:r>
          </w:p>
          <w:p w:rsidR="001B2813" w:rsidP="001B2813" w:rsidRDefault="001B2813" w14:paraId="04FCA03B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gestalten</w:t>
            </w:r>
            <w:r w:rsidRPr="005703D8">
              <w:t xml:space="preserve"> und </w:t>
            </w:r>
            <w:r w:rsidRPr="005703D8">
              <w:rPr>
                <w:b/>
                <w:bCs/>
              </w:rPr>
              <w:t>entwickeln</w:t>
            </w:r>
            <w:r w:rsidRPr="005703D8">
              <w:t xml:space="preserve"> mit agilen Methoden die Benutzeroberflächen für unterschiedliche Endgeräte und Betriebssysteme und stellen die vollständige Abbildung des Informationsflusses unter Berücksichtigung der Prozessbeschreibung sicher.  </w:t>
            </w:r>
          </w:p>
          <w:p w:rsidR="001B2813" w:rsidP="001B2813" w:rsidRDefault="001B2813" w14:paraId="6A9BB420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5703D8">
              <w:rPr>
                <w:b/>
                <w:bCs/>
              </w:rPr>
              <w:t>stellen</w:t>
            </w:r>
            <w:r w:rsidRPr="005703D8">
              <w:t xml:space="preserve"> die Funktionalität der Softwarelösung </w:t>
            </w:r>
            <w:r w:rsidRPr="005703D8">
              <w:rPr>
                <w:b/>
                <w:bCs/>
              </w:rPr>
              <w:t>her</w:t>
            </w:r>
            <w:r w:rsidRPr="005703D8">
              <w:t xml:space="preserve"> und nutzen hierzu bereits vorhandene Bibliotheken und Module.  </w:t>
            </w:r>
          </w:p>
          <w:p w:rsidR="001B2813" w:rsidP="001B2813" w:rsidRDefault="001B2813" w14:paraId="725A0E68" w14:textId="7777777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Sie </w:t>
            </w:r>
            <w:r w:rsidRPr="005703D8">
              <w:rPr>
                <w:b/>
                <w:bCs/>
              </w:rPr>
              <w:t>überprüfen</w:t>
            </w:r>
            <w:r w:rsidRPr="005703D8">
              <w:t xml:space="preserve"> das Produkt auf Datenschutzkonformität und Benutzerfreundlichkeit.  </w:t>
            </w:r>
          </w:p>
          <w:p w:rsidRPr="00D4074D" w:rsidR="004654A0" w:rsidP="004654A0" w:rsidRDefault="001B2813" w14:paraId="2C40E931" w14:textId="4B1DC0F7">
            <w:pPr>
              <w:pStyle w:val="Listenabsatz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 w:rsidRPr="005703D8">
              <w:t xml:space="preserve">Die Schülerinnen und Schüler </w:t>
            </w:r>
            <w:r w:rsidRPr="005703D8">
              <w:rPr>
                <w:b/>
                <w:bCs/>
              </w:rPr>
              <w:t>testen</w:t>
            </w:r>
            <w:r w:rsidRPr="005703D8">
              <w:t xml:space="preserve"> die funktionale Richtigkeit. Sie quantifizieren die Reduktion der Prozesskosten des digitalisierten, optimierten Geschäftsprozesses und stellen diese den Entwicklungskosten gegenüber.</w:t>
            </w:r>
          </w:p>
        </w:tc>
      </w:tr>
      <w:tr w:rsidRPr="00464ABA" w:rsidR="00097078" w:rsidTr="1ABD086C" w14:paraId="78F4E0B5" w14:textId="77777777">
        <w:trPr>
          <w:trHeight w:val="519"/>
        </w:trPr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97078" w:rsidP="00066BDB" w:rsidRDefault="00097078" w14:paraId="59AAFB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</w:p>
          <w:p w:rsidRPr="00464ABA" w:rsidR="004654A0" w:rsidP="00066BDB" w:rsidRDefault="004654A0" w14:paraId="705E9E89" w14:textId="0F822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61014A">
              <w:rPr>
                <w:rFonts w:asciiTheme="minorHAnsi" w:hAnsiTheme="minorHAnsi" w:cstheme="minorHAnsi"/>
                <w:lang w:eastAsia="de-DE"/>
              </w:rPr>
              <w:t>RLP Fachinformatiker Anwendungsentwicklung, KMK vom 13.12.2019</w:t>
            </w:r>
          </w:p>
        </w:tc>
      </w:tr>
      <w:tr w:rsidRPr="00464ABA" w:rsidR="00097078" w:rsidTr="1ABD086C" w14:paraId="30F6DD1A" w14:textId="77777777">
        <w:trPr>
          <w:trHeight w:val="519"/>
        </w:trPr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097078" w:rsidP="00066BDB" w:rsidRDefault="00097078" w14:paraId="655D722B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:rsidRPr="00097078" w:rsidR="00097078" w:rsidP="00066BDB" w:rsidRDefault="0096638C" w14:paraId="4CF1C38C" w14:textId="10C91F5D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 xml:space="preserve">Gestaltungsrichtlinien </w:t>
            </w:r>
            <w:r w:rsidR="00084266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erücksichtigen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97078" w:rsidR="00097078" w:rsidP="00066BDB" w:rsidRDefault="00097078" w14:paraId="71E7A939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:rsidRPr="00EC2F70" w:rsidR="00097078" w:rsidP="00066BDB" w:rsidRDefault="004654A0" w14:paraId="5F53E7F7" w14:textId="6A28B93E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lang w:eastAsia="ar-SA"/>
              </w:rPr>
              <w:t xml:space="preserve">5 </w:t>
            </w:r>
            <w:r w:rsidR="004F1BBF">
              <w:rPr>
                <w:rFonts w:asciiTheme="minorHAnsi" w:hAnsiTheme="minorHAnsi" w:cstheme="minorHAnsi"/>
                <w:i/>
                <w:iCs/>
                <w:lang w:eastAsia="ar-SA"/>
              </w:rPr>
              <w:t>Std.</w:t>
            </w:r>
          </w:p>
        </w:tc>
      </w:tr>
      <w:tr w:rsidRPr="00464ABA" w:rsidR="00097078" w:rsidTr="1ABD086C" w14:paraId="4FD43846" w14:textId="77777777"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097078" w:rsidP="00066BDB" w:rsidRDefault="00097078" w14:paraId="098CF747" w14:textId="3104700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:rsidR="004654A0" w:rsidP="004654A0" w:rsidRDefault="004654A0" w14:paraId="2FF98A6E" w14:textId="184EC8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Sie sind Mitarbeiter der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ChangeIT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GmbH, die beauftragt wurde, eine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ToDo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App </w:t>
            </w:r>
            <w:r w:rsidR="00832C91">
              <w:rPr>
                <w:rFonts w:asciiTheme="minorHAnsi" w:hAnsiTheme="minorHAnsi" w:cstheme="minorHAnsi"/>
                <w:lang w:eastAsia="ar-SA"/>
              </w:rPr>
              <w:t xml:space="preserve">(siehe LS1) </w:t>
            </w:r>
            <w:r>
              <w:rPr>
                <w:rFonts w:asciiTheme="minorHAnsi" w:hAnsiTheme="minorHAnsi" w:cstheme="minorHAnsi"/>
                <w:lang w:eastAsia="ar-SA"/>
              </w:rPr>
              <w:t>zu entwickeln.</w:t>
            </w:r>
            <w:r w:rsidR="00CC355F">
              <w:rPr>
                <w:rFonts w:asciiTheme="minorHAnsi" w:hAnsiTheme="minorHAnsi" w:cstheme="minorHAnsi"/>
                <w:lang w:eastAsia="ar-SA"/>
              </w:rPr>
              <w:t xml:space="preserve"> Diese App sollte dabei sowohl als Webseite, als auch in Form </w:t>
            </w:r>
            <w:r w:rsidR="006D4B71">
              <w:rPr>
                <w:rFonts w:asciiTheme="minorHAnsi" w:hAnsiTheme="minorHAnsi" w:cstheme="minorHAnsi"/>
                <w:lang w:eastAsia="ar-SA"/>
              </w:rPr>
              <w:t>einer Smartphone-App</w:t>
            </w:r>
            <w:r w:rsidR="00CC355F">
              <w:rPr>
                <w:rFonts w:asciiTheme="minorHAnsi" w:hAnsiTheme="minorHAnsi" w:cstheme="minorHAnsi"/>
                <w:lang w:eastAsia="ar-SA"/>
              </w:rPr>
              <w:t xml:space="preserve"> genutzt werden können.</w:t>
            </w:r>
          </w:p>
          <w:p w:rsidR="004654A0" w:rsidP="004654A0" w:rsidRDefault="004654A0" w14:paraId="13405B8E" w14:textId="7777777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097078" w:rsidP="00066BDB" w:rsidRDefault="004654A0" w14:paraId="7FF7278B" w14:textId="0010983E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54A0">
              <w:rPr>
                <w:rFonts w:asciiTheme="minorHAnsi" w:hAnsiTheme="minorHAnsi" w:cstheme="minorHAnsi"/>
                <w:lang w:eastAsia="ar-SA"/>
              </w:rPr>
              <w:t>Bevor wir mit der Entwicklung einer App bzw. einer Webseite beginnen, will der Auftraggeber zunächst einen Entwurf der GUI sehen (ein Mock</w:t>
            </w:r>
            <w:r w:rsidR="004F1BBF">
              <w:rPr>
                <w:rFonts w:asciiTheme="minorHAnsi" w:hAnsiTheme="minorHAnsi" w:cstheme="minorHAnsi"/>
                <w:lang w:eastAsia="ar-SA"/>
              </w:rPr>
              <w:t>u</w:t>
            </w:r>
            <w:r w:rsidRPr="004654A0">
              <w:rPr>
                <w:rFonts w:asciiTheme="minorHAnsi" w:hAnsiTheme="minorHAnsi" w:cstheme="minorHAnsi"/>
                <w:lang w:eastAsia="ar-SA"/>
              </w:rPr>
              <w:t>p)</w:t>
            </w:r>
            <w:r w:rsidR="004F1BBF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97078" w:rsidR="00097078" w:rsidP="00066BDB" w:rsidRDefault="00097078" w14:paraId="47B50E02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:rsidR="00097078" w:rsidP="00066BDB" w:rsidRDefault="004654A0" w14:paraId="16C5123E" w14:textId="10F78BFF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Mockup der gewünschten Anwendung</w:t>
            </w:r>
            <w:r w:rsidR="002D10BF">
              <w:rPr>
                <w:rFonts w:asciiTheme="minorHAnsi" w:hAnsiTheme="minorHAnsi" w:cstheme="minorHAnsi"/>
                <w:lang w:eastAsia="ar-SA"/>
              </w:rPr>
              <w:t xml:space="preserve">, samt Einschätzung bzgl. </w:t>
            </w:r>
            <w:r w:rsidR="00BD332A">
              <w:rPr>
                <w:rFonts w:asciiTheme="minorHAnsi" w:hAnsiTheme="minorHAnsi" w:cstheme="minorHAnsi"/>
                <w:lang w:eastAsia="ar-SA"/>
              </w:rPr>
              <w:t>der Vollständigkeit der</w:t>
            </w:r>
            <w:r w:rsidR="002C407A">
              <w:rPr>
                <w:rFonts w:asciiTheme="minorHAnsi" w:hAnsiTheme="minorHAnsi" w:cstheme="minorHAnsi"/>
                <w:lang w:eastAsia="ar-SA"/>
              </w:rPr>
              <w:t xml:space="preserve"> bereitgestellten Funktionalität</w:t>
            </w:r>
            <w:r w:rsidR="002D10BF">
              <w:rPr>
                <w:rFonts w:asciiTheme="minorHAnsi" w:hAnsiTheme="minorHAnsi" w:cstheme="minorHAnsi"/>
                <w:lang w:eastAsia="ar-SA"/>
              </w:rPr>
              <w:t xml:space="preserve"> und </w:t>
            </w:r>
            <w:r w:rsidR="00BD332A">
              <w:rPr>
                <w:rFonts w:asciiTheme="minorHAnsi" w:hAnsiTheme="minorHAnsi" w:cstheme="minorHAnsi"/>
                <w:lang w:eastAsia="ar-SA"/>
              </w:rPr>
              <w:t xml:space="preserve">dem Grad der Beachtung </w:t>
            </w:r>
            <w:r w:rsidR="002D10BF">
              <w:rPr>
                <w:rFonts w:asciiTheme="minorHAnsi" w:hAnsiTheme="minorHAnsi" w:cstheme="minorHAnsi"/>
                <w:lang w:eastAsia="ar-SA"/>
              </w:rPr>
              <w:t>gestalterischer Designkriterien.</w:t>
            </w:r>
          </w:p>
          <w:p w:rsidRPr="00464ABA" w:rsidR="004654A0" w:rsidP="00066BDB" w:rsidRDefault="004654A0" w14:paraId="07E74F27" w14:textId="72EA04BF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464ABA" w:rsidR="00097078" w:rsidTr="1ABD086C" w14:paraId="7BEBBB96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097078" w:rsidP="00066BDB" w:rsidRDefault="00097078" w14:paraId="1B7FBC9C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Vorausgesetzte Fähigkeiten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:rsidRPr="00464ABA" w:rsidR="00097078" w:rsidP="00066BDB" w:rsidRDefault="005B1B83" w14:paraId="0E7364B9" w14:textId="2D24885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keine</w:t>
            </w:r>
          </w:p>
        </w:tc>
      </w:tr>
      <w:tr w:rsidRPr="00464ABA" w:rsidR="00097078" w:rsidTr="1ABD086C" w14:paraId="697EB5C8" w14:textId="77777777">
        <w:tc>
          <w:tcPr>
            <w:tcW w:w="1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097078" w:rsidP="00066BDB" w:rsidRDefault="00097078" w14:paraId="1D88540B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6630F" w:rsidP="00066BDB" w:rsidRDefault="00D6630F" w14:paraId="24453997" w14:textId="4F98736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:rsidR="00541A4D" w:rsidP="00066BDB" w:rsidRDefault="00134BEF" w14:paraId="39A39D7B" w14:textId="339FC1B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</w:t>
            </w:r>
            <w:r w:rsidR="00581ADD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:rsidRPr="00464ABA" w:rsidR="00097078" w:rsidP="00066BDB" w:rsidRDefault="00541A4D" w14:paraId="120CE8DD" w14:textId="68D3DF6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 w:rsidR="00A536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Pr="00464ABA" w:rsid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Pr="00464ABA" w:rsidR="00097078">
              <w:rPr>
                <w:rFonts w:asciiTheme="minorHAnsi" w:hAnsiTheme="minorHAnsi" w:cstheme="minorHAnsi"/>
                <w:b/>
                <w:bCs/>
                <w:lang w:eastAsia="ar-SA"/>
              </w:rPr>
              <w:br/>
            </w:r>
            <w:r w:rsidRPr="005E38D8" w:rsidR="00097078">
              <w:rPr>
                <w:rFonts w:asciiTheme="minorHAnsi" w:hAnsiTheme="minorHAnsi" w:cstheme="minorHAnsi"/>
                <w:lang w:eastAsia="ar-SA"/>
              </w:rPr>
              <w:t>Die Schülerinnen und Schüler …</w:t>
            </w:r>
          </w:p>
        </w:tc>
        <w:tc>
          <w:tcPr>
            <w:tcW w:w="2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097078" w:rsidP="00066BDB" w:rsidRDefault="00097078" w14:paraId="144E28F9" w14:textId="77777777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541A4D" w:rsidP="00066BDB" w:rsidRDefault="00541A4D" w14:paraId="1586A543" w14:textId="12F383B2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 Methoden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/ </w:t>
            </w:r>
            <w:r w:rsidR="00740B7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Material/ 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>Hinweise D</w:t>
            </w:r>
            <w:r w:rsidR="00B464FE">
              <w:rPr>
                <w:rFonts w:asciiTheme="minorHAnsi" w:hAnsiTheme="minorHAnsi" w:cstheme="minorHAnsi"/>
                <w:b/>
                <w:bCs/>
                <w:lang w:eastAsia="ar-SA"/>
              </w:rPr>
              <w:t>istanzunterricht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:</w:t>
            </w:r>
          </w:p>
        </w:tc>
      </w:tr>
      <w:tr w:rsidRPr="000624C6" w:rsidR="00EE6170" w:rsidTr="1ABD086C" w14:paraId="7C5AB918" w14:textId="77777777">
        <w:trPr>
          <w:trHeight w:val="237"/>
        </w:trPr>
        <w:tc>
          <w:tcPr>
            <w:tcW w:w="135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6308D7" w:rsidR="00EE6170" w:rsidP="00066BDB" w:rsidRDefault="00EE6170" w14:paraId="3D10AD92" w14:textId="523E17B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:rsidRPr="00E3035A" w:rsidR="00F82F6D" w:rsidP="00066BDB" w:rsidRDefault="00F82F6D" w14:paraId="43DF93CE" w14:textId="4C0A45DD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9E2DCA" w:rsidP="009E2DCA" w:rsidRDefault="009E2DCA" w14:paraId="6CDD3229" w14:textId="2418945F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1</w:t>
            </w:r>
            <w:r w:rsidR="00562C1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: </w:t>
            </w:r>
            <w:r w:rsidR="00B64EE5"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 i</w:t>
            </w:r>
            <w:r w:rsidR="00CC355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nformieren </w:t>
            </w:r>
            <w:r w:rsidR="00B64EE5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sich </w:t>
            </w:r>
            <w:r w:rsidR="00CC355F">
              <w:rPr>
                <w:rFonts w:asciiTheme="minorHAnsi" w:hAnsiTheme="minorHAnsi" w:cstheme="minorHAnsi"/>
                <w:color w:val="000000" w:themeColor="text1"/>
                <w:lang w:eastAsia="ar-SA"/>
              </w:rPr>
              <w:t>über Gestaltungsgesetze</w:t>
            </w:r>
            <w:r w:rsidR="00765E9E">
              <w:rPr>
                <w:rFonts w:asciiTheme="minorHAnsi" w:hAnsiTheme="minorHAnsi" w:cstheme="minorHAnsi"/>
                <w:color w:val="000000" w:themeColor="text1"/>
                <w:lang w:eastAsia="ar-SA"/>
              </w:rPr>
              <w:t>.</w:t>
            </w:r>
          </w:p>
          <w:p w:rsidRPr="00464ABA" w:rsidR="00562C1F" w:rsidP="009E2DCA" w:rsidRDefault="00562C1F" w14:paraId="73361089" w14:textId="348381E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EE6170" w:rsidP="00E41963" w:rsidRDefault="00CC355F" w14:paraId="04956AF9" w14:textId="77777777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hanging="28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Gestaltungsgesetze</w:t>
            </w:r>
          </w:p>
          <w:p w:rsidRPr="000624C6" w:rsidR="000624C6" w:rsidP="00E41963" w:rsidRDefault="000624C6" w14:paraId="17D16CE7" w14:textId="1D9D8366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hanging="284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 xml:space="preserve">Gesetz der </w:t>
            </w:r>
            <w:r w:rsidR="00B34A46">
              <w:rPr>
                <w:rFonts w:asciiTheme="minorHAnsi" w:hAnsiTheme="minorHAnsi" w:cstheme="minorHAnsi"/>
                <w:lang w:eastAsia="ar-SA"/>
              </w:rPr>
              <w:t>…</w:t>
            </w:r>
          </w:p>
          <w:p w:rsidRPr="000624C6" w:rsidR="000624C6" w:rsidP="00E41963" w:rsidRDefault="000624C6" w14:paraId="584B958F" w14:textId="77777777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firstLine="0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 xml:space="preserve">Nähe </w:t>
            </w:r>
          </w:p>
          <w:p w:rsidRPr="000624C6" w:rsidR="000624C6" w:rsidP="00E41963" w:rsidRDefault="000624C6" w14:paraId="66B57F44" w14:textId="77777777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firstLine="0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>Ähnlichkeit</w:t>
            </w:r>
          </w:p>
          <w:p w:rsidRPr="000624C6" w:rsidR="000624C6" w:rsidP="00E41963" w:rsidRDefault="000624C6" w14:paraId="5BE03841" w14:textId="66B97413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firstLine="0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 xml:space="preserve">guten Gestalt </w:t>
            </w:r>
          </w:p>
          <w:p w:rsidR="000624C6" w:rsidP="00E41963" w:rsidRDefault="000624C6" w14:paraId="6CF3253C" w14:textId="77777777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firstLine="0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>guten Fortsetzung</w:t>
            </w:r>
          </w:p>
          <w:p w:rsidRPr="000624C6" w:rsidR="000624C6" w:rsidP="00E41963" w:rsidRDefault="000624C6" w14:paraId="7C255BA4" w14:textId="180AAF48">
            <w:pPr>
              <w:pStyle w:val="Listenabsatz"/>
              <w:numPr>
                <w:ilvl w:val="0"/>
                <w:numId w:val="2"/>
              </w:numPr>
              <w:tabs>
                <w:tab w:val="left" w:pos="160"/>
              </w:tabs>
              <w:suppressAutoHyphens/>
              <w:snapToGrid w:val="0"/>
              <w:spacing w:after="0" w:line="240" w:lineRule="auto"/>
              <w:ind w:left="302" w:firstLine="0"/>
              <w:rPr>
                <w:rFonts w:asciiTheme="minorHAnsi" w:hAnsiTheme="minorHAnsi" w:cstheme="minorHAnsi"/>
                <w:lang w:eastAsia="ar-SA"/>
              </w:rPr>
            </w:pPr>
            <w:r w:rsidRPr="000624C6">
              <w:rPr>
                <w:rFonts w:asciiTheme="minorHAnsi" w:hAnsiTheme="minorHAnsi" w:cstheme="minorHAnsi"/>
                <w:lang w:eastAsia="ar-SA"/>
              </w:rPr>
              <w:t>Geschlossenheit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EE6170" w:rsidP="000624C6" w:rsidRDefault="00CC355F" w14:paraId="53BC1757" w14:textId="2EBBFB0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Klassengespräch</w:t>
            </w:r>
            <w:r w:rsidR="00EF4D72">
              <w:rPr>
                <w:rFonts w:asciiTheme="minorHAnsi" w:hAnsiTheme="minorHAnsi" w:cstheme="minorHAnsi"/>
                <w:lang w:eastAsia="ar-SA"/>
              </w:rPr>
              <w:t xml:space="preserve"> / </w:t>
            </w:r>
            <w:r w:rsidR="004F1BBF">
              <w:rPr>
                <w:rFonts w:asciiTheme="minorHAnsi" w:hAnsiTheme="minorHAnsi" w:cstheme="minorHAnsi"/>
                <w:lang w:eastAsia="ar-SA"/>
              </w:rPr>
              <w:t>Einzelarbeit</w:t>
            </w:r>
          </w:p>
          <w:p w:rsidR="00CC355F" w:rsidP="000624C6" w:rsidRDefault="00CC355F" w14:paraId="0FCC4DFF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CC355F" w:rsidP="000624C6" w:rsidRDefault="001140D4" w14:paraId="403996CB" w14:textId="3DFD00C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PU und </w:t>
            </w:r>
            <w:r w:rsidR="00CC355F">
              <w:rPr>
                <w:rFonts w:asciiTheme="minorHAnsi" w:hAnsiTheme="minorHAnsi" w:cstheme="minorHAnsi"/>
                <w:lang w:eastAsia="ar-SA"/>
              </w:rPr>
              <w:t>DU: Material M2.1</w:t>
            </w:r>
          </w:p>
        </w:tc>
      </w:tr>
      <w:tr w:rsidRPr="000624C6" w:rsidR="00EE6170" w:rsidTr="1ABD086C" w14:paraId="6F30EC0E" w14:textId="77777777">
        <w:trPr>
          <w:trHeight w:val="236"/>
        </w:trPr>
        <w:tc>
          <w:tcPr>
            <w:tcW w:w="135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E3035A" w:rsidR="00EE6170" w:rsidP="00066BDB" w:rsidRDefault="00EE6170" w14:paraId="029D4636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EE6170" w:rsidP="00066BDB" w:rsidRDefault="00B64EE5" w14:paraId="16490345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lernen </w:t>
            </w:r>
            <w:r w:rsidR="005B1B83">
              <w:rPr>
                <w:rFonts w:asciiTheme="minorHAnsi" w:hAnsiTheme="minorHAnsi" w:cstheme="minorHAnsi"/>
                <w:lang w:eastAsia="ar-SA"/>
              </w:rPr>
              <w:t xml:space="preserve">Gestaltungsrichtlinien </w:t>
            </w:r>
            <w:r>
              <w:rPr>
                <w:rFonts w:asciiTheme="minorHAnsi" w:hAnsiTheme="minorHAnsi" w:cstheme="minorHAnsi"/>
                <w:lang w:eastAsia="ar-SA"/>
              </w:rPr>
              <w:t>kennen</w:t>
            </w:r>
            <w:r w:rsidR="005B1B83"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  <w:p w:rsidRPr="00464ABA" w:rsidR="00D4074D" w:rsidP="00D4074D" w:rsidRDefault="00D4074D" w14:paraId="669B2B4E" w14:textId="4B8601D2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/>
            <w:tcBorders/>
            <w:tcMar/>
          </w:tcPr>
          <w:p w:rsidRPr="00464ABA" w:rsidR="00EE6170" w:rsidP="00066BDB" w:rsidRDefault="00EE6170" w14:paraId="69D93730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EE6170" w:rsidP="000624C6" w:rsidRDefault="00EE6170" w14:paraId="4D2713D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3423B0" w:rsidTr="1ABD086C" w14:paraId="04A82A87" w14:textId="77777777">
        <w:trPr>
          <w:trHeight w:val="415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3423B0" w:rsidP="00066BDB" w:rsidRDefault="003423B0" w14:paraId="4879CE6D" w14:textId="76724F5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Entscheiden</w:t>
            </w:r>
          </w:p>
          <w:p w:rsidRPr="00E3035A" w:rsidR="003423B0" w:rsidP="00A83767" w:rsidRDefault="003423B0" w14:paraId="7E2E0CBC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Pr="00E3035A" w:rsidR="003423B0" w:rsidP="00A83767" w:rsidRDefault="003423B0" w14:paraId="07E5F31C" w14:textId="3709632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F00D82" w:rsidP="00D4074D" w:rsidRDefault="003423B0" w14:paraId="61519FF2" w14:textId="11705F60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HS </w:t>
            </w:r>
            <w:r w:rsidR="00CC355F">
              <w:rPr>
                <w:rFonts w:asciiTheme="minorHAnsi" w:hAnsiTheme="minorHAnsi" w:cstheme="minorHAnsi"/>
                <w:color w:val="000000" w:themeColor="text1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:</w:t>
            </w:r>
            <w:r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 entscheiden sich für ein zu entwickelndes Frontend (Webseite oder Smartphone-App)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</w:p>
          <w:p w:rsidRPr="00464ABA" w:rsidR="003423B0" w:rsidP="00D4074D" w:rsidRDefault="00D4074D" w14:paraId="19A53861" w14:textId="1387F1BD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 erstellen Mockups für die App.</w:t>
            </w: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3423B0" w:rsidP="00FE4588" w:rsidRDefault="00CC355F" w14:paraId="72709B01" w14:textId="1278AC42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Entscheidung fü</w:t>
            </w:r>
            <w:r w:rsidR="004F1BBF">
              <w:rPr>
                <w:rFonts w:asciiTheme="minorHAnsi" w:hAnsiTheme="minorHAnsi" w:cstheme="minorHAnsi"/>
                <w:lang w:eastAsia="ar-SA"/>
              </w:rPr>
              <w:t xml:space="preserve">r </w:t>
            </w:r>
            <w:r w:rsidR="005F082D">
              <w:rPr>
                <w:rFonts w:asciiTheme="minorHAnsi" w:hAnsiTheme="minorHAnsi" w:cstheme="minorHAnsi"/>
                <w:lang w:eastAsia="ar-SA"/>
              </w:rPr>
              <w:t xml:space="preserve">die Erstellung von Mockups für die </w:t>
            </w:r>
            <w:r>
              <w:rPr>
                <w:rFonts w:asciiTheme="minorHAnsi" w:hAnsiTheme="minorHAnsi" w:cstheme="minorHAnsi"/>
                <w:lang w:eastAsia="ar-SA"/>
              </w:rPr>
              <w:t xml:space="preserve">Webseite oder </w:t>
            </w:r>
            <w:r w:rsidR="00E75DBA">
              <w:rPr>
                <w:rFonts w:asciiTheme="minorHAnsi" w:hAnsiTheme="minorHAnsi" w:cstheme="minorHAnsi"/>
                <w:lang w:eastAsia="ar-SA"/>
              </w:rPr>
              <w:t>die Smartphone-App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FE4588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FE4588">
              <w:rPr>
                <w:rFonts w:asciiTheme="minorHAnsi" w:hAnsiTheme="minorHAnsi" w:cstheme="minorHAnsi"/>
                <w:lang w:eastAsia="ar-SA"/>
              </w:rPr>
              <w:lastRenderedPageBreak/>
              <w:t>Auflistung der relevanten Ansichten.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81D9D" w:rsidP="000624C6" w:rsidRDefault="00781D9D" w14:paraId="1AD24F3E" w14:textId="6640F77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>Einzelarbeit</w:t>
            </w:r>
          </w:p>
          <w:p w:rsidRPr="00464ABA" w:rsidR="003423B0" w:rsidP="000624C6" w:rsidRDefault="00CC355F" w14:paraId="64F77749" w14:textId="382FBF7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DU: Gruppenwahl M2.2</w:t>
            </w:r>
          </w:p>
        </w:tc>
      </w:tr>
      <w:tr w:rsidRPr="000624C6" w:rsidR="003423B0" w:rsidTr="1ABD086C" w14:paraId="6746BAC6" w14:textId="77777777">
        <w:trPr>
          <w:trHeight w:val="414"/>
        </w:trPr>
        <w:tc>
          <w:tcPr>
            <w:tcW w:w="1358" w:type="dxa"/>
            <w:vMerge/>
            <w:tcBorders/>
            <w:tcMar/>
          </w:tcPr>
          <w:p w:rsidRPr="00E3035A" w:rsidR="003423B0" w:rsidP="00066BDB" w:rsidRDefault="003423B0" w14:paraId="24444D19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D4074D" w:rsidP="00D4074D" w:rsidRDefault="00F00D82" w14:paraId="55223541" w14:textId="1E07C4A8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 w:rsidR="00D4074D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 unter Verwendung des Use Case-Diagramms relevante Ansichten der entsprechenden App (FK</w:t>
            </w:r>
            <w:r w:rsidR="00765E9E">
              <w:rPr>
                <w:rFonts w:asciiTheme="minorHAnsi" w:hAnsiTheme="minorHAnsi" w:cstheme="minorHAnsi"/>
                <w:color w:val="000000" w:themeColor="text1"/>
                <w:lang w:eastAsia="ar-SA"/>
              </w:rPr>
              <w:t>, 3</w:t>
            </w:r>
            <w:r w:rsidR="00D4074D">
              <w:rPr>
                <w:rFonts w:asciiTheme="minorHAnsi" w:hAnsiTheme="minorHAnsi" w:cstheme="minorHAnsi"/>
                <w:color w:val="000000" w:themeColor="text1"/>
                <w:lang w:eastAsia="ar-SA"/>
              </w:rPr>
              <w:t>).</w:t>
            </w:r>
          </w:p>
          <w:p w:rsidRPr="00464ABA" w:rsidR="003423B0" w:rsidP="00541A4D" w:rsidRDefault="003423B0" w14:paraId="6B4E7080" w14:textId="3B1A203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/>
            <w:tcBorders/>
            <w:tcMar/>
          </w:tcPr>
          <w:p w:rsidRPr="00464ABA" w:rsidR="003423B0" w:rsidP="00066BDB" w:rsidRDefault="003423B0" w14:paraId="3B3ED616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3423B0" w:rsidP="000624C6" w:rsidRDefault="003423B0" w14:paraId="74A7DFEF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3423B0" w:rsidTr="1ABD086C" w14:paraId="203FFE7F" w14:textId="77777777">
        <w:trPr>
          <w:trHeight w:val="311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3423B0" w:rsidP="00A83767" w:rsidRDefault="003423B0" w14:paraId="133B2102" w14:textId="03B66C5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Durchführen </w:t>
            </w:r>
          </w:p>
          <w:p w:rsidRPr="00E3035A" w:rsidR="003423B0" w:rsidP="00066BDB" w:rsidRDefault="003423B0" w14:paraId="5534FF01" w14:textId="0DFE1CA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CC355F" w:rsidP="1ABD086C" w:rsidRDefault="00CC355F" w14:paraId="445EEDD2" w14:textId="13EC8CAC">
            <w:pPr>
              <w:suppressAutoHyphens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lang w:eastAsia="ar-SA"/>
              </w:rPr>
            </w:pPr>
            <w:r w:rsidRPr="1ABD086C" w:rsidR="00CC35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 xml:space="preserve">HS 3: </w:t>
            </w:r>
            <w:r w:rsidRPr="1ABD086C" w:rsidR="005E38D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…</w:t>
            </w:r>
            <w:r w:rsidRPr="1ABD086C" w:rsidR="00CC35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 xml:space="preserve"> zeichnen unter Berücksichtigung der Gestaltungsrichtlinien ein Mockup für die Anwendung</w:t>
            </w:r>
            <w:r w:rsidRPr="1ABD086C" w:rsidR="006708D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 xml:space="preserve"> (FK</w:t>
            </w:r>
            <w:r w:rsidRPr="1ABD086C" w:rsidR="5F91139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, 3</w:t>
            </w:r>
            <w:r w:rsidRPr="1ABD086C" w:rsidR="006708D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>)</w:t>
            </w:r>
            <w:r w:rsidRPr="1ABD086C" w:rsidR="00CC35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lang w:eastAsia="ar-SA"/>
              </w:rPr>
              <w:t xml:space="preserve">. </w:t>
            </w:r>
          </w:p>
          <w:p w:rsidRPr="00464ABA" w:rsidR="003423B0" w:rsidP="00CC355F" w:rsidRDefault="003423B0" w14:paraId="6D27BE79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6BDB" w:rsidRDefault="003423B0" w14:paraId="28C3247D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6BDB" w:rsidRDefault="003423B0" w14:paraId="615BA50D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3423B0" w:rsidP="00D16925" w:rsidRDefault="004F1BBF" w14:paraId="13D7D52B" w14:textId="7683B780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Entwicklung</w:t>
            </w:r>
            <w:r w:rsidR="00CC355F">
              <w:rPr>
                <w:rFonts w:asciiTheme="minorHAnsi" w:hAnsiTheme="minorHAnsi" w:cstheme="minorHAnsi"/>
                <w:lang w:eastAsia="ar-SA"/>
              </w:rPr>
              <w:t xml:space="preserve"> eines Mockups.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607F57" w:rsidP="000624C6" w:rsidRDefault="00607F57" w14:paraId="50CAE1D5" w14:textId="02BA8F8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Als Tool zum Erstellen eines </w:t>
            </w:r>
            <w:r w:rsidR="004F1BBF">
              <w:rPr>
                <w:rFonts w:asciiTheme="minorHAnsi" w:hAnsiTheme="minorHAnsi" w:cstheme="minorHAnsi"/>
                <w:lang w:eastAsia="ar-SA"/>
              </w:rPr>
              <w:t>Mockups</w:t>
            </w:r>
            <w:r>
              <w:rPr>
                <w:rFonts w:asciiTheme="minorHAnsi" w:hAnsiTheme="minorHAnsi" w:cstheme="minorHAnsi"/>
                <w:lang w:eastAsia="ar-SA"/>
              </w:rPr>
              <w:t xml:space="preserve"> kann </w:t>
            </w:r>
            <w:r w:rsidR="004F1BBF">
              <w:rPr>
                <w:rFonts w:asciiTheme="minorHAnsi" w:hAnsiTheme="minorHAnsi" w:cstheme="minorHAnsi"/>
                <w:lang w:eastAsia="ar-SA"/>
              </w:rPr>
              <w:t xml:space="preserve">z.B. </w:t>
            </w:r>
            <w:r>
              <w:rPr>
                <w:rFonts w:asciiTheme="minorHAnsi" w:hAnsiTheme="minorHAnsi" w:cstheme="minorHAnsi"/>
                <w:lang w:eastAsia="ar-SA"/>
              </w:rPr>
              <w:t>der Dienst draw.io verwendet werden.</w:t>
            </w:r>
          </w:p>
          <w:p w:rsidR="00607F57" w:rsidP="000624C6" w:rsidRDefault="00607F57" w14:paraId="37A4FD01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24C6" w:rsidRDefault="00CC355F" w14:paraId="5A19863F" w14:textId="0CE4F92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DU: </w:t>
            </w:r>
            <w:r w:rsidR="00607F57">
              <w:rPr>
                <w:rFonts w:asciiTheme="minorHAnsi" w:hAnsiTheme="minorHAnsi" w:cstheme="minorHAnsi"/>
                <w:lang w:eastAsia="ar-SA"/>
              </w:rPr>
              <w:t>Gegenseitige Beurteilung A2.1 (Einreichungsphase)</w:t>
            </w:r>
          </w:p>
        </w:tc>
      </w:tr>
      <w:tr w:rsidRPr="000624C6" w:rsidR="003423B0" w:rsidTr="1ABD086C" w14:paraId="5B6FB854" w14:textId="77777777">
        <w:trPr>
          <w:trHeight w:val="311"/>
        </w:trPr>
        <w:tc>
          <w:tcPr>
            <w:tcW w:w="1358" w:type="dxa"/>
            <w:vMerge/>
            <w:tcBorders/>
            <w:tcMar/>
          </w:tcPr>
          <w:p w:rsidRPr="00E3035A" w:rsidR="003423B0" w:rsidP="00A83767" w:rsidRDefault="003423B0" w14:paraId="371912E3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3423B0" w:rsidP="00D16925" w:rsidRDefault="00832C91" w14:paraId="57F65DAA" w14:textId="076F596E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wenden </w:t>
            </w:r>
            <w:r w:rsidRPr="00D16925" w:rsidR="005B1B83">
              <w:rPr>
                <w:rFonts w:asciiTheme="minorHAnsi" w:hAnsiTheme="minorHAnsi" w:cstheme="minorHAnsi"/>
                <w:color w:val="000000" w:themeColor="text1"/>
                <w:lang w:eastAsia="ar-SA"/>
              </w:rPr>
              <w:t>Gestaltungsrichtlinien</w:t>
            </w:r>
            <w:r w:rsidR="005B1B83">
              <w:rPr>
                <w:rFonts w:asciiTheme="minorHAnsi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eastAsia="ar-SA"/>
              </w:rPr>
              <w:t>an</w:t>
            </w:r>
            <w:r w:rsidR="005B1B8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2631" w:type="dxa"/>
            <w:vMerge/>
            <w:tcBorders/>
            <w:tcMar/>
          </w:tcPr>
          <w:p w:rsidRPr="00464ABA" w:rsidR="003423B0" w:rsidP="00066BDB" w:rsidRDefault="003423B0" w14:paraId="21741C60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3423B0" w:rsidP="000624C6" w:rsidRDefault="003423B0" w14:paraId="7E714BA3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3423B0" w:rsidTr="1ABD086C" w14:paraId="77A7FDBD" w14:textId="77777777">
        <w:trPr>
          <w:trHeight w:val="191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3423B0" w:rsidP="00066BDB" w:rsidRDefault="003423B0" w14:paraId="52131F49" w14:textId="7BAEB6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607F57" w:rsidP="00607F57" w:rsidRDefault="00607F57" w14:paraId="67039E29" w14:textId="02270669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4:</w:t>
            </w:r>
            <w:r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… </w:t>
            </w:r>
            <w:r w:rsidRPr="004654A0"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>überprüfen d</w:t>
            </w:r>
            <w:r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>ie</w:t>
            </w:r>
            <w:r w:rsidRPr="004654A0"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Produkt</w:t>
            </w:r>
            <w:r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>e</w:t>
            </w:r>
            <w:r w:rsidRPr="004654A0" w:rsidR="00F00D8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auf Benutzerfreundlichkeit.</w:t>
            </w:r>
          </w:p>
          <w:p w:rsidRPr="00464ABA" w:rsidR="003423B0" w:rsidP="00607F57" w:rsidRDefault="003423B0" w14:paraId="42A4027E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6BDB" w:rsidRDefault="003423B0" w14:paraId="290086D9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6BDB" w:rsidRDefault="003423B0" w14:paraId="1441FBF7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3423B0" w:rsidP="00241D3B" w:rsidRDefault="00607F57" w14:paraId="426BF0FF" w14:textId="58C67925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Bewerten der </w:t>
            </w:r>
            <w:r w:rsidR="00944C91">
              <w:rPr>
                <w:rFonts w:asciiTheme="minorHAnsi" w:hAnsiTheme="minorHAnsi" w:cstheme="minorHAnsi"/>
                <w:lang w:eastAsia="ar-SA"/>
              </w:rPr>
              <w:t>Mockups</w:t>
            </w:r>
            <w:r>
              <w:rPr>
                <w:rFonts w:asciiTheme="minorHAnsi" w:hAnsiTheme="minorHAnsi" w:cstheme="minorHAnsi"/>
                <w:lang w:eastAsia="ar-SA"/>
              </w:rPr>
              <w:t xml:space="preserve"> der Mitschüler</w:t>
            </w:r>
            <w:r w:rsidR="00E75DBA">
              <w:rPr>
                <w:rFonts w:asciiTheme="minorHAnsi" w:hAnsiTheme="minorHAnsi" w:cstheme="minorHAnsi"/>
                <w:lang w:eastAsia="ar-SA"/>
              </w:rPr>
              <w:t>innen und Mitschüler</w:t>
            </w:r>
            <w:r>
              <w:rPr>
                <w:rFonts w:asciiTheme="minorHAnsi" w:hAnsiTheme="minorHAnsi" w:cstheme="minorHAnsi"/>
                <w:lang w:eastAsia="ar-SA"/>
              </w:rPr>
              <w:t xml:space="preserve"> unter Berücksichtigung der Gestaltungsrichtlinie</w:t>
            </w:r>
            <w:r w:rsidR="00944C91">
              <w:rPr>
                <w:rFonts w:asciiTheme="minorHAnsi" w:hAnsiTheme="minorHAnsi" w:cstheme="minorHAnsi"/>
                <w:lang w:eastAsia="ar-SA"/>
              </w:rPr>
              <w:t>n</w:t>
            </w:r>
            <w:r w:rsidR="00545871">
              <w:rPr>
                <w:rFonts w:asciiTheme="minorHAnsi" w:hAnsiTheme="minorHAnsi" w:cstheme="minorHAnsi"/>
                <w:lang w:eastAsia="ar-SA"/>
              </w:rPr>
              <w:t xml:space="preserve"> und </w:t>
            </w:r>
            <w:r w:rsidR="00E75DBA">
              <w:rPr>
                <w:rFonts w:asciiTheme="minorHAnsi" w:hAnsiTheme="minorHAnsi" w:cstheme="minorHAnsi"/>
                <w:lang w:eastAsia="ar-SA"/>
              </w:rPr>
              <w:t>des Vollständigkeitsgrades</w:t>
            </w:r>
            <w:r w:rsidR="00545871">
              <w:rPr>
                <w:rFonts w:asciiTheme="minorHAnsi" w:hAnsiTheme="minorHAnsi" w:cstheme="minorHAnsi"/>
                <w:lang w:eastAsia="ar-SA"/>
              </w:rPr>
              <w:t xml:space="preserve"> der abgebildeten Funktionalität.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3423B0" w:rsidP="000624C6" w:rsidRDefault="00607F57" w14:paraId="42093E4E" w14:textId="112B387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DU: Gegenseitige Beurteilung A2.1 (Bewertungsphase)</w:t>
            </w:r>
          </w:p>
        </w:tc>
      </w:tr>
      <w:tr w:rsidRPr="000624C6" w:rsidR="003423B0" w:rsidTr="1ABD086C" w14:paraId="6ED6D412" w14:textId="77777777">
        <w:trPr>
          <w:trHeight w:val="190"/>
        </w:trPr>
        <w:tc>
          <w:tcPr>
            <w:tcW w:w="1358" w:type="dxa"/>
            <w:vMerge/>
            <w:tcBorders/>
            <w:tcMar/>
          </w:tcPr>
          <w:p w:rsidRPr="00E3035A" w:rsidR="003423B0" w:rsidP="00066BDB" w:rsidRDefault="003423B0" w14:paraId="51352872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F00D82" w:rsidP="00F00D82" w:rsidRDefault="00F00D82" w14:paraId="52018E20" w14:textId="3546547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 bewerten die Mockups ihrer Mitschüler hinsichtlich des Einhaltens der Gestaltungsrichtlinien (FK, PK</w:t>
            </w:r>
            <w:r w:rsidR="00BB2594">
              <w:rPr>
                <w:rFonts w:asciiTheme="minorHAnsi" w:hAnsiTheme="minorHAnsi" w:cstheme="minorHAnsi"/>
                <w:color w:val="000000" w:themeColor="text1"/>
                <w:lang w:eastAsia="ar-SA"/>
              </w:rPr>
              <w:t>, 5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).</w:t>
            </w:r>
          </w:p>
          <w:p w:rsidRPr="00464ABA" w:rsidR="003423B0" w:rsidP="00D16925" w:rsidRDefault="003423B0" w14:paraId="7F5D6FFB" w14:textId="0DE29873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/>
            <w:tcBorders/>
            <w:tcMar/>
          </w:tcPr>
          <w:p w:rsidRPr="00464ABA" w:rsidR="003423B0" w:rsidP="00066BDB" w:rsidRDefault="003423B0" w14:paraId="3E9DF6D5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3423B0" w:rsidP="000624C6" w:rsidRDefault="003423B0" w14:paraId="4D130C9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624C6" w:rsidR="003423B0" w:rsidTr="1ABD086C" w14:paraId="11AD5543" w14:textId="77777777">
        <w:trPr>
          <w:trHeight w:val="311"/>
        </w:trPr>
        <w:tc>
          <w:tcPr>
            <w:tcW w:w="13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E3035A" w:rsidR="003423B0" w:rsidP="00066BDB" w:rsidRDefault="003423B0" w14:paraId="011CB2E7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:rsidRPr="00E3035A" w:rsidR="003423B0" w:rsidP="00066BDB" w:rsidRDefault="003423B0" w14:paraId="3FDAC824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Pr="00E3035A" w:rsidR="003423B0" w:rsidP="00066BDB" w:rsidRDefault="003423B0" w14:paraId="54400129" w14:textId="5EA01F39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0624C6" w:rsidR="003423B0" w:rsidP="00607F57" w:rsidRDefault="00607F57" w14:paraId="36795B5C" w14:textId="376C59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val="en-US" w:eastAsia="ar-SA"/>
              </w:rPr>
            </w:pPr>
            <w:r w:rsidRPr="000624C6">
              <w:rPr>
                <w:rFonts w:asciiTheme="minorHAnsi" w:hAnsiTheme="minorHAnsi" w:cstheme="minorHAnsi"/>
                <w:lang w:val="en-US" w:eastAsia="ar-SA"/>
              </w:rPr>
              <w:t>H</w:t>
            </w:r>
            <w:r w:rsidRPr="000624C6" w:rsidR="00944C91">
              <w:rPr>
                <w:rFonts w:asciiTheme="minorHAnsi" w:hAnsiTheme="minorHAnsi" w:cstheme="minorHAnsi"/>
                <w:lang w:val="en-US" w:eastAsia="ar-SA"/>
              </w:rPr>
              <w:t>S</w:t>
            </w:r>
            <w:r w:rsidRPr="000624C6">
              <w:rPr>
                <w:rFonts w:asciiTheme="minorHAnsi" w:hAnsiTheme="minorHAnsi" w:cstheme="minorHAnsi"/>
                <w:lang w:val="en-US" w:eastAsia="ar-SA"/>
              </w:rPr>
              <w:t xml:space="preserve">5: </w:t>
            </w:r>
            <w:r w:rsidRPr="000624C6" w:rsidR="00E655E7">
              <w:rPr>
                <w:rFonts w:asciiTheme="minorHAnsi" w:hAnsiTheme="minorHAnsi" w:cstheme="minorHAnsi"/>
                <w:lang w:val="en-US" w:eastAsia="ar-SA"/>
              </w:rPr>
              <w:t xml:space="preserve">… </w:t>
            </w:r>
            <w:proofErr w:type="spellStart"/>
            <w:r w:rsidRPr="001F086B" w:rsidR="00E655E7">
              <w:rPr>
                <w:rFonts w:asciiTheme="minorHAnsi" w:hAnsiTheme="minorHAnsi" w:cstheme="minorHAnsi"/>
                <w:lang w:val="en-US" w:eastAsia="ar-SA"/>
              </w:rPr>
              <w:t>r</w:t>
            </w:r>
            <w:r w:rsidRPr="001F086B">
              <w:rPr>
                <w:rFonts w:asciiTheme="minorHAnsi" w:hAnsiTheme="minorHAnsi" w:cstheme="minorHAnsi"/>
                <w:lang w:val="en-US" w:eastAsia="ar-SA"/>
              </w:rPr>
              <w:t>eflektieren</w:t>
            </w:r>
            <w:proofErr w:type="spellEnd"/>
            <w:r w:rsidRPr="001F086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1F086B" w:rsidR="00545871">
              <w:rPr>
                <w:rFonts w:asciiTheme="minorHAnsi" w:hAnsiTheme="minorHAnsi" w:cstheme="minorHAnsi"/>
                <w:lang w:val="en-US" w:eastAsia="ar-SA"/>
              </w:rPr>
              <w:t xml:space="preserve">das </w:t>
            </w:r>
            <w:proofErr w:type="spellStart"/>
            <w:r w:rsidRPr="001F086B" w:rsidR="00545871">
              <w:rPr>
                <w:rFonts w:asciiTheme="minorHAnsi" w:hAnsiTheme="minorHAnsi" w:cstheme="minorHAnsi"/>
                <w:lang w:val="en-US" w:eastAsia="ar-SA"/>
              </w:rPr>
              <w:t>Gelernte</w:t>
            </w:r>
            <w:proofErr w:type="spellEnd"/>
            <w:r w:rsidRPr="001F086B">
              <w:rPr>
                <w:rFonts w:asciiTheme="minorHAnsi" w:hAnsiTheme="minorHAnsi" w:cstheme="minorHAnsi"/>
                <w:lang w:val="en-US" w:eastAsia="ar-SA"/>
              </w:rPr>
              <w:t xml:space="preserve"> in </w:t>
            </w:r>
            <w:proofErr w:type="spellStart"/>
            <w:r w:rsidRPr="001F086B">
              <w:rPr>
                <w:rFonts w:asciiTheme="minorHAnsi" w:hAnsiTheme="minorHAnsi" w:cstheme="minorHAnsi"/>
                <w:lang w:val="en-US" w:eastAsia="ar-SA"/>
              </w:rPr>
              <w:t>einer</w:t>
            </w:r>
            <w:proofErr w:type="spellEnd"/>
            <w:r w:rsidRPr="001F086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proofErr w:type="spellStart"/>
            <w:r w:rsidRPr="001F086B">
              <w:rPr>
                <w:rFonts w:asciiTheme="minorHAnsi" w:hAnsiTheme="minorHAnsi" w:cstheme="minorHAnsi"/>
                <w:lang w:val="en-US" w:eastAsia="ar-SA"/>
              </w:rPr>
              <w:t>Quadranten</w:t>
            </w:r>
            <w:r w:rsidRPr="001F086B" w:rsidR="000624C6">
              <w:rPr>
                <w:rFonts w:asciiTheme="minorHAnsi" w:hAnsiTheme="minorHAnsi" w:cstheme="minorHAnsi"/>
                <w:lang w:val="en-US" w:eastAsia="ar-SA"/>
              </w:rPr>
              <w:t>ü</w:t>
            </w:r>
            <w:r w:rsidRPr="001F086B">
              <w:rPr>
                <w:rFonts w:asciiTheme="minorHAnsi" w:hAnsiTheme="minorHAnsi" w:cstheme="minorHAnsi"/>
                <w:lang w:val="en-US" w:eastAsia="ar-SA"/>
              </w:rPr>
              <w:t>bung</w:t>
            </w:r>
            <w:proofErr w:type="spellEnd"/>
            <w:r w:rsidRPr="000624C6">
              <w:rPr>
                <w:rFonts w:asciiTheme="minorHAnsi" w:hAnsiTheme="minorHAnsi" w:cstheme="minorHAnsi"/>
                <w:lang w:val="en-US" w:eastAsia="ar-SA"/>
              </w:rPr>
              <w:t xml:space="preserve"> („Worked </w:t>
            </w:r>
            <w:proofErr w:type="gramStart"/>
            <w:r w:rsidRPr="000624C6">
              <w:rPr>
                <w:rFonts w:asciiTheme="minorHAnsi" w:hAnsiTheme="minorHAnsi" w:cstheme="minorHAnsi"/>
                <w:lang w:val="en-US" w:eastAsia="ar-SA"/>
              </w:rPr>
              <w:t>well“</w:t>
            </w:r>
            <w:proofErr w:type="gramEnd"/>
            <w:r w:rsidRPr="000624C6">
              <w:rPr>
                <w:rFonts w:asciiTheme="minorHAnsi" w:hAnsiTheme="minorHAnsi" w:cstheme="minorHAnsi"/>
                <w:lang w:val="en-US" w:eastAsia="ar-SA"/>
              </w:rPr>
              <w:t>, „Needs to change“, „unanswered questions“, „new ideas to try“).</w:t>
            </w:r>
          </w:p>
        </w:tc>
        <w:tc>
          <w:tcPr>
            <w:tcW w:w="26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464ABA" w:rsidR="003423B0" w:rsidP="00241D3B" w:rsidRDefault="00607F57" w14:paraId="68B2AD9D" w14:textId="31ED9FCA">
            <w:pPr>
              <w:tabs>
                <w:tab w:val="left" w:pos="160"/>
              </w:tabs>
              <w:suppressAutoHyphens/>
              <w:snapToGrid w:val="0"/>
              <w:spacing w:after="0" w:line="240" w:lineRule="auto"/>
              <w:ind w:left="1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Die Schülerinnen und Schülern heften Karten mit Inhalten und </w:t>
            </w:r>
            <w:r w:rsidR="00E75DBA">
              <w:rPr>
                <w:rFonts w:asciiTheme="minorHAnsi" w:hAnsiTheme="minorHAnsi" w:cstheme="minorHAnsi"/>
                <w:lang w:eastAsia="ar-SA"/>
              </w:rPr>
              <w:t>Stichwörtern</w:t>
            </w:r>
            <w:r>
              <w:rPr>
                <w:rFonts w:asciiTheme="minorHAnsi" w:hAnsiTheme="minorHAnsi" w:cstheme="minorHAnsi"/>
                <w:lang w:eastAsia="ar-SA"/>
              </w:rPr>
              <w:t xml:space="preserve"> zu den einzelnen Aspekten und die Quadranten. Anschließend wird im Klassenverband diese gewichtet und diskutiert.</w:t>
            </w:r>
          </w:p>
        </w:tc>
        <w:tc>
          <w:tcPr>
            <w:tcW w:w="208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5B1B83" w:rsidP="000624C6" w:rsidRDefault="005B1B83" w14:paraId="6C58025B" w14:textId="4DE3F79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Einzelarbeit und Klassenplenum</w:t>
            </w:r>
          </w:p>
          <w:p w:rsidR="000624C6" w:rsidP="000624C6" w:rsidRDefault="000624C6" w14:paraId="3D9DED2A" w14:textId="6EA03C8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187C7B" w:rsidR="000624C6" w:rsidP="000624C6" w:rsidRDefault="000624C6" w14:paraId="455E13E0" w14:textId="7ACFF59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187C7B">
              <w:rPr>
                <w:rFonts w:asciiTheme="minorHAnsi" w:hAnsiTheme="minorHAnsi" w:cstheme="minorHAnsi"/>
                <w:lang w:eastAsia="ar-SA"/>
              </w:rPr>
              <w:t>Methodische Reflexion (z.B. Starfisch-Methode)</w:t>
            </w:r>
          </w:p>
          <w:p w:rsidR="000624C6" w:rsidP="000624C6" w:rsidRDefault="000624C6" w14:paraId="143EB979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5B1B83" w:rsidP="000624C6" w:rsidRDefault="005B1B83" w14:paraId="6F059678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Pr="00464ABA" w:rsidR="003423B0" w:rsidP="000624C6" w:rsidRDefault="005B1B83" w14:paraId="29BB4E08" w14:textId="37FF68C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DU: Im DU kann dazu </w:t>
            </w:r>
            <w:r w:rsidR="00944C91">
              <w:rPr>
                <w:rFonts w:asciiTheme="minorHAnsi" w:hAnsiTheme="minorHAnsi" w:cstheme="minorHAnsi"/>
                <w:lang w:eastAsia="ar-SA"/>
              </w:rPr>
              <w:t xml:space="preserve">z.B. </w:t>
            </w:r>
            <w:r>
              <w:rPr>
                <w:rFonts w:asciiTheme="minorHAnsi" w:hAnsiTheme="minorHAnsi" w:cstheme="minorHAnsi"/>
                <w:lang w:eastAsia="ar-SA"/>
              </w:rPr>
              <w:t xml:space="preserve">der Dienst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Mural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bzw. das Material M2.3 genutzt werden.</w:t>
            </w:r>
          </w:p>
        </w:tc>
      </w:tr>
      <w:tr w:rsidRPr="00464ABA" w:rsidR="003423B0" w:rsidTr="1ABD086C" w14:paraId="41935D3B" w14:textId="77777777">
        <w:trPr>
          <w:trHeight w:val="311"/>
        </w:trPr>
        <w:tc>
          <w:tcPr>
            <w:tcW w:w="1358" w:type="dxa"/>
            <w:vMerge/>
            <w:tcBorders/>
            <w:tcMar/>
          </w:tcPr>
          <w:p w:rsidRPr="00E3035A" w:rsidR="003423B0" w:rsidP="00066BDB" w:rsidRDefault="003423B0" w14:paraId="5240C965" w14:textId="7777777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64ABA" w:rsidR="003423B0" w:rsidP="00066BDB" w:rsidRDefault="003423B0" w14:paraId="1A7B110B" w14:textId="7777777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31" w:type="dxa"/>
            <w:vMerge/>
            <w:tcBorders/>
            <w:tcMar/>
          </w:tcPr>
          <w:p w:rsidRPr="00464ABA" w:rsidR="003423B0" w:rsidP="00066BDB" w:rsidRDefault="003423B0" w14:paraId="7E49954E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7" w:type="dxa"/>
            <w:vMerge/>
            <w:tcBorders/>
            <w:tcMar/>
          </w:tcPr>
          <w:p w:rsidRPr="00464ABA" w:rsidR="003423B0" w:rsidP="00066BDB" w:rsidRDefault="003423B0" w14:paraId="67F1C805" w14:textId="7777777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097078" w:rsidR="00732B47" w:rsidTr="1ABD086C" w14:paraId="26AB676A" w14:textId="77777777">
        <w:trPr>
          <w:trHeight w:val="444"/>
        </w:trPr>
        <w:tc>
          <w:tcPr>
            <w:tcW w:w="56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32B47" w:rsidP="00066BDB" w:rsidRDefault="00732B47" w14:paraId="32270738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</w:p>
          <w:p w:rsidRPr="004654A0" w:rsidR="004654A0" w:rsidP="00066BDB" w:rsidRDefault="004654A0" w14:paraId="57A3B81A" w14:textId="1F58BA45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54A0">
              <w:rPr>
                <w:rFonts w:asciiTheme="minorHAnsi" w:hAnsiTheme="minorHAnsi" w:cstheme="minorHAnsi"/>
                <w:lang w:eastAsia="ar-SA"/>
              </w:rPr>
              <w:t>Tuttas</w:t>
            </w:r>
            <w:r w:rsidR="00545871">
              <w:rPr>
                <w:rFonts w:asciiTheme="minorHAnsi" w:hAnsiTheme="minorHAnsi" w:cstheme="minorHAnsi"/>
                <w:lang w:eastAsia="ar-SA"/>
              </w:rPr>
              <w:t>/Zilinski</w:t>
            </w:r>
          </w:p>
        </w:tc>
        <w:tc>
          <w:tcPr>
            <w:tcW w:w="4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32B47" w:rsidP="00066BDB" w:rsidRDefault="00732B47" w14:paraId="61FE20F2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</w:p>
          <w:p w:rsidRPr="004654A0" w:rsidR="004654A0" w:rsidP="00066BDB" w:rsidRDefault="00F3574F" w14:paraId="24428314" w14:textId="29E090FD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19</w:t>
            </w:r>
            <w:r w:rsidRPr="004654A0" w:rsidR="004654A0">
              <w:rPr>
                <w:rFonts w:asciiTheme="minorHAnsi" w:hAnsiTheme="minorHAnsi" w:cstheme="minorHAnsi"/>
                <w:lang w:eastAsia="ar-SA"/>
              </w:rPr>
              <w:t>.</w:t>
            </w:r>
            <w:r w:rsidR="003A3083">
              <w:rPr>
                <w:rFonts w:asciiTheme="minorHAnsi" w:hAnsiTheme="minorHAnsi" w:cstheme="minorHAnsi"/>
                <w:lang w:eastAsia="ar-SA"/>
              </w:rPr>
              <w:t>0</w:t>
            </w:r>
            <w:r>
              <w:rPr>
                <w:rFonts w:asciiTheme="minorHAnsi" w:hAnsiTheme="minorHAnsi" w:cstheme="minorHAnsi"/>
                <w:lang w:eastAsia="ar-SA"/>
              </w:rPr>
              <w:t>1</w:t>
            </w:r>
            <w:r w:rsidRPr="004654A0" w:rsidR="004654A0">
              <w:rPr>
                <w:rFonts w:asciiTheme="minorHAnsi" w:hAnsiTheme="minorHAnsi" w:cstheme="minorHAnsi"/>
                <w:lang w:eastAsia="ar-SA"/>
              </w:rPr>
              <w:t>.202</w:t>
            </w:r>
            <w:r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</w:tr>
      <w:tr w:rsidRPr="00464ABA" w:rsidR="00097078" w:rsidTr="1ABD086C" w14:paraId="3A46D8F7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97078" w:rsidP="00066BDB" w:rsidRDefault="00541A4D" w14:paraId="33B1F3E3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</w:p>
          <w:p w:rsidRPr="000F27B2" w:rsidR="000D1E51" w:rsidP="00066BDB" w:rsidRDefault="000F27B2" w14:paraId="4F6A40DA" w14:textId="42D579A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Moodle</w:t>
            </w:r>
            <w:proofErr w:type="spellEnd"/>
            <w:r w:rsidR="00F3574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K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urs auf ELEC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Moodle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NiBiS</w:t>
            </w:r>
            <w:proofErr w:type="spellEnd"/>
          </w:p>
        </w:tc>
      </w:tr>
      <w:tr w:rsidRPr="00464ABA" w:rsidR="00097078" w:rsidTr="1ABD086C" w14:paraId="033472B7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3035A" w:rsidR="00097078" w:rsidP="00066BDB" w:rsidRDefault="00A83767" w14:paraId="4AFE598A" w14:textId="1249722A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:rsidRPr="00464ABA" w:rsidR="00097078" w:rsidP="00066BDB" w:rsidRDefault="00097078" w14:paraId="1ABDECDC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Pr="00464ABA" w:rsidR="00097078" w:rsidTr="1ABD086C" w14:paraId="4A105636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97078" w:rsidP="00066BDB" w:rsidRDefault="00327480" w14:paraId="64338222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 w:rsid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</w:p>
          <w:p w:rsidRPr="004654A0" w:rsidR="000D1E51" w:rsidP="00066BDB" w:rsidRDefault="004654A0" w14:paraId="38F27F74" w14:textId="7A84790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54A0">
              <w:rPr>
                <w:rFonts w:asciiTheme="minorHAnsi" w:hAnsiTheme="minorHAnsi" w:cstheme="minorHAnsi"/>
                <w:lang w:eastAsia="ar-SA"/>
              </w:rPr>
              <w:t>Bewertung des erstellten Mockups.</w:t>
            </w:r>
          </w:p>
        </w:tc>
      </w:tr>
      <w:tr w:rsidRPr="00464ABA" w:rsidR="00097078" w:rsidTr="1ABD086C" w14:paraId="1DB386C8" w14:textId="77777777">
        <w:tc>
          <w:tcPr>
            <w:tcW w:w="103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64ABA" w:rsidR="00097078" w:rsidP="00066BDB" w:rsidRDefault="00097078" w14:paraId="6FC843FC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Mögliche Verknüpfungen zu anderen Lernfeldern/Fächern:</w:t>
            </w:r>
          </w:p>
          <w:p w:rsidRPr="00464ABA" w:rsidR="00097078" w:rsidP="00066BDB" w:rsidRDefault="00097078" w14:paraId="70E509BD" w14:textId="77777777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Pr="005F0622" w:rsidR="00097078" w:rsidP="000D1E51" w:rsidRDefault="000D1E51" w14:paraId="0B466886" w14:textId="74AE2950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5F0622">
        <w:rPr>
          <w:rFonts w:ascii="Calibri Light" w:hAnsi="Calibri Light" w:cs="Calibri Light"/>
          <w:i/>
          <w:iCs/>
          <w:sz w:val="16"/>
          <w:szCs w:val="16"/>
        </w:rPr>
        <w:t xml:space="preserve">Formularversion </w:t>
      </w:r>
      <w:r w:rsidR="003755FC">
        <w:rPr>
          <w:rFonts w:ascii="Calibri Light" w:hAnsi="Calibri Light" w:cs="Calibri Light"/>
          <w:i/>
          <w:iCs/>
          <w:sz w:val="16"/>
          <w:szCs w:val="16"/>
        </w:rPr>
        <w:t>11</w:t>
      </w:r>
      <w:r w:rsidRPr="005F0622">
        <w:rPr>
          <w:rFonts w:ascii="Calibri Light" w:hAnsi="Calibri Light" w:cs="Calibri Light"/>
          <w:i/>
          <w:iCs/>
          <w:sz w:val="16"/>
          <w:szCs w:val="16"/>
        </w:rPr>
        <w:t>/2021</w:t>
      </w:r>
    </w:p>
    <w:sectPr w:rsidRPr="005F0622" w:rsidR="00097078" w:rsidSect="007E4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2CB" w:rsidP="00CC4A80" w:rsidRDefault="00F222CB" w14:paraId="1E3F4CDE" w14:textId="77777777">
      <w:pPr>
        <w:spacing w:after="0" w:line="240" w:lineRule="auto"/>
      </w:pPr>
      <w:r>
        <w:separator/>
      </w:r>
    </w:p>
  </w:endnote>
  <w:endnote w:type="continuationSeparator" w:id="0">
    <w:p w:rsidR="00F222CB" w:rsidP="00CC4A80" w:rsidRDefault="00F222CB" w14:paraId="7E322C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38A47882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A80" w:rsidRDefault="00CC4A80" w14:paraId="2CF05BD6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7AA22A7F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2CB" w:rsidP="00CC4A80" w:rsidRDefault="00F222CB" w14:paraId="783F4C09" w14:textId="77777777">
      <w:pPr>
        <w:spacing w:after="0" w:line="240" w:lineRule="auto"/>
      </w:pPr>
      <w:r>
        <w:separator/>
      </w:r>
    </w:p>
  </w:footnote>
  <w:footnote w:type="continuationSeparator" w:id="0">
    <w:p w:rsidR="00F222CB" w:rsidP="00CC4A80" w:rsidRDefault="00F222CB" w14:paraId="690698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51853D2E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43025411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57" w:rsidRDefault="00344857" w14:paraId="44938AF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5BC344E"/>
    <w:multiLevelType w:val="hybridMultilevel"/>
    <w:tmpl w:val="1E08934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2AB"/>
    <w:multiLevelType w:val="hybridMultilevel"/>
    <w:tmpl w:val="7B42249A"/>
    <w:lvl w:ilvl="0" w:tplc="04070001">
      <w:start w:val="1"/>
      <w:numFmt w:val="bullet"/>
      <w:lvlText w:val=""/>
      <w:lvlJc w:val="left"/>
      <w:pPr>
        <w:ind w:left="95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</w:abstractNum>
  <w:num w:numId="1" w16cid:durableId="107312090">
    <w:abstractNumId w:val="0"/>
  </w:num>
  <w:num w:numId="2" w16cid:durableId="1039234949">
    <w:abstractNumId w:val="2"/>
  </w:num>
  <w:num w:numId="3" w16cid:durableId="170790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trackRevisions w:val="false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04037"/>
    <w:rsid w:val="00005558"/>
    <w:rsid w:val="00043506"/>
    <w:rsid w:val="0005337A"/>
    <w:rsid w:val="00061D8A"/>
    <w:rsid w:val="000624C6"/>
    <w:rsid w:val="0006750F"/>
    <w:rsid w:val="00084266"/>
    <w:rsid w:val="00092337"/>
    <w:rsid w:val="00097078"/>
    <w:rsid w:val="000B1610"/>
    <w:rsid w:val="000D1E51"/>
    <w:rsid w:val="000F27B2"/>
    <w:rsid w:val="00102E8C"/>
    <w:rsid w:val="00106D7C"/>
    <w:rsid w:val="001140D4"/>
    <w:rsid w:val="00114815"/>
    <w:rsid w:val="001160D9"/>
    <w:rsid w:val="00134BEF"/>
    <w:rsid w:val="00171000"/>
    <w:rsid w:val="00173DEE"/>
    <w:rsid w:val="001B027F"/>
    <w:rsid w:val="001B2813"/>
    <w:rsid w:val="001C6F70"/>
    <w:rsid w:val="001E45AB"/>
    <w:rsid w:val="001F086B"/>
    <w:rsid w:val="00241D3B"/>
    <w:rsid w:val="00282D3F"/>
    <w:rsid w:val="002970AE"/>
    <w:rsid w:val="002C407A"/>
    <w:rsid w:val="002D10BF"/>
    <w:rsid w:val="0031678B"/>
    <w:rsid w:val="00327480"/>
    <w:rsid w:val="003423B0"/>
    <w:rsid w:val="00344857"/>
    <w:rsid w:val="003566A2"/>
    <w:rsid w:val="003755FC"/>
    <w:rsid w:val="003A137A"/>
    <w:rsid w:val="003A1C1F"/>
    <w:rsid w:val="003A3083"/>
    <w:rsid w:val="003A4C24"/>
    <w:rsid w:val="003A54E2"/>
    <w:rsid w:val="003A55BF"/>
    <w:rsid w:val="0040348D"/>
    <w:rsid w:val="0042553D"/>
    <w:rsid w:val="00427774"/>
    <w:rsid w:val="004418BE"/>
    <w:rsid w:val="00464ABA"/>
    <w:rsid w:val="004654A0"/>
    <w:rsid w:val="00483346"/>
    <w:rsid w:val="0048513A"/>
    <w:rsid w:val="004A2219"/>
    <w:rsid w:val="004A5004"/>
    <w:rsid w:val="004B1CD1"/>
    <w:rsid w:val="004B6209"/>
    <w:rsid w:val="004F1BBF"/>
    <w:rsid w:val="00515879"/>
    <w:rsid w:val="00524D46"/>
    <w:rsid w:val="0053039F"/>
    <w:rsid w:val="00541A4D"/>
    <w:rsid w:val="00545871"/>
    <w:rsid w:val="00562C1F"/>
    <w:rsid w:val="005745F5"/>
    <w:rsid w:val="00581ADD"/>
    <w:rsid w:val="00586E2A"/>
    <w:rsid w:val="005B1B83"/>
    <w:rsid w:val="005D1522"/>
    <w:rsid w:val="005E38D8"/>
    <w:rsid w:val="005F0622"/>
    <w:rsid w:val="005F082D"/>
    <w:rsid w:val="00607F57"/>
    <w:rsid w:val="0063059B"/>
    <w:rsid w:val="006308D7"/>
    <w:rsid w:val="006708D3"/>
    <w:rsid w:val="00670DBA"/>
    <w:rsid w:val="00697556"/>
    <w:rsid w:val="006A6360"/>
    <w:rsid w:val="006C6319"/>
    <w:rsid w:val="006D4B71"/>
    <w:rsid w:val="00707209"/>
    <w:rsid w:val="00711B01"/>
    <w:rsid w:val="00732B47"/>
    <w:rsid w:val="00740B76"/>
    <w:rsid w:val="00742129"/>
    <w:rsid w:val="00742B27"/>
    <w:rsid w:val="0075444A"/>
    <w:rsid w:val="00765E9E"/>
    <w:rsid w:val="00781D9D"/>
    <w:rsid w:val="007961ED"/>
    <w:rsid w:val="007E4B74"/>
    <w:rsid w:val="0081001C"/>
    <w:rsid w:val="0081116B"/>
    <w:rsid w:val="00814F30"/>
    <w:rsid w:val="00832C91"/>
    <w:rsid w:val="0086284D"/>
    <w:rsid w:val="00870F1A"/>
    <w:rsid w:val="008B6477"/>
    <w:rsid w:val="008C599C"/>
    <w:rsid w:val="00913530"/>
    <w:rsid w:val="00933AB4"/>
    <w:rsid w:val="00944C91"/>
    <w:rsid w:val="00962876"/>
    <w:rsid w:val="0096638C"/>
    <w:rsid w:val="00977DCE"/>
    <w:rsid w:val="00992324"/>
    <w:rsid w:val="009A3081"/>
    <w:rsid w:val="009D7FEA"/>
    <w:rsid w:val="009E2DCA"/>
    <w:rsid w:val="00A00B83"/>
    <w:rsid w:val="00A02918"/>
    <w:rsid w:val="00A06F49"/>
    <w:rsid w:val="00A2138A"/>
    <w:rsid w:val="00A3012F"/>
    <w:rsid w:val="00A40B13"/>
    <w:rsid w:val="00A53629"/>
    <w:rsid w:val="00A6061F"/>
    <w:rsid w:val="00A83767"/>
    <w:rsid w:val="00A96650"/>
    <w:rsid w:val="00AB0EBE"/>
    <w:rsid w:val="00AD6294"/>
    <w:rsid w:val="00AE30A7"/>
    <w:rsid w:val="00AE39CC"/>
    <w:rsid w:val="00AE7FAD"/>
    <w:rsid w:val="00B34A46"/>
    <w:rsid w:val="00B464FE"/>
    <w:rsid w:val="00B64EE5"/>
    <w:rsid w:val="00B82914"/>
    <w:rsid w:val="00BA789C"/>
    <w:rsid w:val="00BB2594"/>
    <w:rsid w:val="00BD332A"/>
    <w:rsid w:val="00C21411"/>
    <w:rsid w:val="00C537E1"/>
    <w:rsid w:val="00C9147F"/>
    <w:rsid w:val="00CC355F"/>
    <w:rsid w:val="00CC4A80"/>
    <w:rsid w:val="00D16925"/>
    <w:rsid w:val="00D24FEB"/>
    <w:rsid w:val="00D4074D"/>
    <w:rsid w:val="00D41009"/>
    <w:rsid w:val="00D60268"/>
    <w:rsid w:val="00D6630F"/>
    <w:rsid w:val="00DA2E2D"/>
    <w:rsid w:val="00E10936"/>
    <w:rsid w:val="00E23978"/>
    <w:rsid w:val="00E2715A"/>
    <w:rsid w:val="00E3035A"/>
    <w:rsid w:val="00E34FE1"/>
    <w:rsid w:val="00E41963"/>
    <w:rsid w:val="00E41DA3"/>
    <w:rsid w:val="00E655E7"/>
    <w:rsid w:val="00E6783F"/>
    <w:rsid w:val="00E75DBA"/>
    <w:rsid w:val="00E86372"/>
    <w:rsid w:val="00E97D4E"/>
    <w:rsid w:val="00EB3CE3"/>
    <w:rsid w:val="00EC2F70"/>
    <w:rsid w:val="00EC46DA"/>
    <w:rsid w:val="00EE6170"/>
    <w:rsid w:val="00EE7B1C"/>
    <w:rsid w:val="00EF4D72"/>
    <w:rsid w:val="00F00D82"/>
    <w:rsid w:val="00F222CB"/>
    <w:rsid w:val="00F3574F"/>
    <w:rsid w:val="00F529A8"/>
    <w:rsid w:val="00F76114"/>
    <w:rsid w:val="00F82F6D"/>
    <w:rsid w:val="00FB3381"/>
    <w:rsid w:val="00FC1C1C"/>
    <w:rsid w:val="00FD16B7"/>
    <w:rsid w:val="00FE4588"/>
    <w:rsid w:val="1ABD086C"/>
    <w:rsid w:val="5F9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07F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paragraph" w:styleId="Listenabsatz">
    <w:name w:val="List Paragraph"/>
    <w:basedOn w:val="Standard"/>
    <w:uiPriority w:val="34"/>
    <w:qFormat/>
    <w:rsid w:val="0006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EF4941-1530-8C49-8FD4-5F281D62DFDE}">
  <we:reference id="ed452a3f-c68b-45d7-8f96-72f52fc3dfc3" version="1.0.0.9" store="EXCatalog" storeType="EXCatalog"/>
  <we:alternateReferences>
    <we:reference id="WA104381727" version="1.0.0.9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8D3EAA5043546997C3D4E028B57D7" ma:contentTypeVersion="2" ma:contentTypeDescription="Ein neues Dokument erstellen." ma:contentTypeScope="" ma:versionID="190b94e1d470a6214170494808791c1a">
  <xsd:schema xmlns:xsd="http://www.w3.org/2001/XMLSchema" xmlns:xs="http://www.w3.org/2001/XMLSchema" xmlns:p="http://schemas.microsoft.com/office/2006/metadata/properties" xmlns:ns2="d1edace3-1ab8-44bf-bab4-ce0d7a2409a3" targetNamespace="http://schemas.microsoft.com/office/2006/metadata/properties" ma:root="true" ma:fieldsID="41f9a4619b0e735d1e9c0c385edb7792" ns2:_="">
    <xsd:import namespace="d1edace3-1ab8-44bf-bab4-ce0d7a240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ace3-1ab8-44bf-bab4-ce0d7a24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C4558-7D23-4433-A96C-6C01CD7A0EB9}"/>
</file>

<file path=customXml/itemProps3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Zilinski</dc:creator>
  <cp:keywords/>
  <dc:description/>
  <cp:lastModifiedBy>nlq.Zilinski</cp:lastModifiedBy>
  <cp:revision>3</cp:revision>
  <cp:lastPrinted>2021-01-11T14:39:00Z</cp:lastPrinted>
  <dcterms:created xsi:type="dcterms:W3CDTF">2023-01-19T13:21:00Z</dcterms:created>
  <dcterms:modified xsi:type="dcterms:W3CDTF">2023-01-20T10:33:11Z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0x010100A078D3EAA5043546997C3D4E028B57D7</vt:lpwstr>
  </property>
</Properties>
</file>